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4A0E38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4A0E38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"Депозиты юридических лиц"</w:t>
      </w:r>
    </w:p>
    <w:p w:rsidR="00000000" w:rsidRDefault="004A0E38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1000064 Label = "s_dgu_help" Версия: 93</w:t>
      </w:r>
    </w:p>
    <w:p w:rsidR="00000000" w:rsidRDefault="004A0E38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4A0E38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указатели"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закладку "Огл</w:t>
      </w:r>
      <w:r>
        <w:rPr>
          <w:rFonts w:ascii="Arial CYR" w:hAnsi="Arial CYR" w:cs="Arial CYR"/>
          <w:color w:val="000000"/>
          <w:sz w:val="18"/>
          <w:szCs w:val="18"/>
        </w:rPr>
        <w:t>авление" и нажмите "OK".</w:t>
      </w:r>
    </w:p>
    <w:p w:rsidR="00000000" w:rsidRDefault="004A0E38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Назначение и функциональные возможности</w:t>
      </w:r>
    </w:p>
    <w:p w:rsidR="00000000" w:rsidRDefault="004A0E38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t>Назначение и функциональные возможности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Модуль "Депозиты юридических лиц" служит для ведения договоров депозитов юр лиц и учета операций по ним.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Основные возможности модуля: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Ведение догово</w:t>
      </w:r>
      <w:r>
        <w:rPr>
          <w:rFonts w:ascii="Arial CYR" w:hAnsi="Arial CYR" w:cs="Arial CYR"/>
          <w:color w:val="000000"/>
          <w:sz w:val="18"/>
          <w:szCs w:val="18"/>
        </w:rPr>
        <w:t>ров депозитов юр лиц: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4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Задание типовых счетов, услуг и тарифов по счетам для различных типов банковских продуктов.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4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Получение типовых отчетных бланков и форм.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Начисление процентов на остатки по счетам.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  <w:t>Бухгалтерское оформление рассчитанных процентов.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  <w:t>Автоматическое открытие лицевых счетов в момент заключения договора на основе масок.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  <w:t>Оформление необходимых документов.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rPr>
          <w:rFonts w:ascii="MS Shell Dlg" w:hAnsi="MS Shell Dlg" w:cs="MS Shell Dlg"/>
          <w:sz w:val="16"/>
          <w:szCs w:val="16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Справочники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началом работы необходимо осуществить настройку системы, то есть настроить различные справочники в соответстви</w:t>
      </w:r>
      <w:r>
        <w:rPr>
          <w:rFonts w:ascii="Arial CYR" w:hAnsi="Arial CYR" w:cs="Arial CYR"/>
          <w:sz w:val="18"/>
          <w:szCs w:val="18"/>
        </w:rPr>
        <w:t xml:space="preserve">и c конкретными параметрами и условиями, принятыми в банке. Процедура открытия вклада совмещает в себя несколько операций: ввод данных о новом клиенте или выбор уже зарегистрированного из справочника клиентов, открытие нового вклада с указанием владельца, </w:t>
      </w:r>
      <w:r>
        <w:rPr>
          <w:rFonts w:ascii="Arial CYR" w:hAnsi="Arial CYR" w:cs="Arial CYR"/>
          <w:sz w:val="18"/>
          <w:szCs w:val="18"/>
        </w:rPr>
        <w:t>оформление первого взноса (не является обязательным). Для упрощения и ускорения оформления этих операций могут использоваться справочники системы.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системе реализованы следующие справочники: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0.25pt;height:425.25pt">
            <v:imagedata r:id="rId5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2. Справочники модуля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</w:t>
      </w:r>
      <w:r>
        <w:rPr>
          <w:rFonts w:ascii="Arial CYR" w:hAnsi="Arial CYR" w:cs="Arial CYR"/>
          <w:sz w:val="18"/>
          <w:szCs w:val="18"/>
        </w:rPr>
        <w:t>ля работы со справочниками используются стандартные кнопки (см. документ "Общие принципы работы в ИБС "Центавр Омега""). Многие из перечисленных справочников рассмотрены в инструкциях пользователя по другим модулям ИБС "Центавр Омега" (см. например, инстру</w:t>
      </w:r>
      <w:r>
        <w:rPr>
          <w:rFonts w:ascii="Arial CYR" w:hAnsi="Arial CYR" w:cs="Arial CYR"/>
          <w:sz w:val="18"/>
          <w:szCs w:val="18"/>
        </w:rPr>
        <w:t>кцию пользователя по модулю "</w:t>
      </w:r>
      <w:r>
        <w:rPr>
          <w:rFonts w:ascii="Arial CYR" w:hAnsi="Arial CYR" w:cs="Arial CYR"/>
          <w:i/>
          <w:iCs/>
          <w:sz w:val="18"/>
          <w:szCs w:val="18"/>
        </w:rPr>
        <w:t>Расчетно-кассовое обслуживание</w:t>
      </w:r>
      <w:r>
        <w:rPr>
          <w:rFonts w:ascii="Arial CYR" w:hAnsi="Arial CYR" w:cs="Arial CYR"/>
          <w:sz w:val="18"/>
          <w:szCs w:val="18"/>
        </w:rPr>
        <w:t>", инструкцию пользователя по модулю "Договора РКО").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некоторые справочники, специфические для модуля "</w:t>
      </w:r>
      <w:r>
        <w:rPr>
          <w:rFonts w:ascii="Arial CYR" w:hAnsi="Arial CYR" w:cs="Arial CYR"/>
          <w:i/>
          <w:iCs/>
          <w:sz w:val="18"/>
          <w:szCs w:val="18"/>
        </w:rPr>
        <w:t>Депозиты юридических лиц</w:t>
      </w:r>
      <w:r>
        <w:rPr>
          <w:rFonts w:ascii="Arial CYR" w:hAnsi="Arial CYR" w:cs="Arial CYR"/>
          <w:sz w:val="18"/>
          <w:szCs w:val="18"/>
        </w:rPr>
        <w:t>".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Продукты по депозитам юр. лиц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Справочник (пункт меню </w:t>
      </w:r>
      <w:r>
        <w:rPr>
          <w:rFonts w:ascii="Arial CYR" w:hAnsi="Arial CYR" w:cs="Arial CYR"/>
          <w:i/>
          <w:iCs/>
          <w:spacing w:val="20"/>
          <w:sz w:val="20"/>
          <w:szCs w:val="20"/>
        </w:rPr>
        <w:t>С</w:t>
      </w:r>
      <w:r>
        <w:rPr>
          <w:rFonts w:ascii="Arial CYR" w:hAnsi="Arial CYR" w:cs="Arial CYR"/>
          <w:i/>
          <w:iCs/>
          <w:spacing w:val="20"/>
          <w:sz w:val="20"/>
          <w:szCs w:val="20"/>
        </w:rPr>
        <w:t>правочники-&gt;Продукты по депозитам юр. лиц</w:t>
      </w:r>
      <w:r>
        <w:rPr>
          <w:rFonts w:ascii="Arial CYR" w:hAnsi="Arial CYR" w:cs="Arial CYR"/>
          <w:sz w:val="20"/>
          <w:szCs w:val="20"/>
        </w:rPr>
        <w:t>) дает возможность при создании продукта по депозитам юридических лиц не вводить все атрибуты вручную, а использовать атрибуты типового продукта. В типовом продукте вводится общий набор параметров для каждого вида п</w:t>
      </w:r>
      <w:r>
        <w:rPr>
          <w:rFonts w:ascii="Arial CYR" w:hAnsi="Arial CYR" w:cs="Arial CYR"/>
          <w:sz w:val="20"/>
          <w:szCs w:val="20"/>
        </w:rPr>
        <w:t>родуктов.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Рассмотрим порядок работы со справочником. Для ввода нового продукта воспользуйтесь кнопкой </w:t>
      </w:r>
      <w:r>
        <w:rPr>
          <w:rFonts w:ascii="MS Shell Dlg" w:hAnsi="MS Shell Dlg" w:cs="MS Shell Dlg"/>
          <w:sz w:val="16"/>
          <w:szCs w:val="16"/>
        </w:rPr>
        <w:pict>
          <v:shape id="_x0000_i1026" type="#_x0000_t75" style="width:30.75pt;height:16.5pt">
            <v:imagedata r:id="rId6" o:title=""/>
          </v:shape>
        </w:pict>
      </w:r>
      <w:r>
        <w:rPr>
          <w:rFonts w:ascii="Arial CYR" w:hAnsi="Arial CYR" w:cs="Arial CYR"/>
          <w:sz w:val="20"/>
          <w:szCs w:val="20"/>
        </w:rPr>
        <w:t xml:space="preserve"> пиктографического меню. На экране отобразится окно ввода параметров продукта: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7" type="#_x0000_t75" style="width:435pt;height:421.5pt">
            <v:imagedata r:id="rId7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</w:t>
      </w:r>
      <w:r>
        <w:rPr>
          <w:rFonts w:ascii="Arial CYR" w:hAnsi="Arial CYR" w:cs="Arial CYR"/>
          <w:i/>
          <w:iCs/>
          <w:sz w:val="20"/>
          <w:szCs w:val="20"/>
        </w:rPr>
        <w:t>. 3. Вкладка Осн. параметры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 CYR" w:hAnsi="Arial CYR" w:cs="Arial CYR"/>
          <w:b/>
          <w:bCs/>
          <w:sz w:val="20"/>
          <w:szCs w:val="20"/>
        </w:rPr>
        <w:t>Осн. параметры</w:t>
      </w:r>
      <w:r>
        <w:rPr>
          <w:rFonts w:ascii="Arial CYR" w:hAnsi="Arial CYR" w:cs="Arial CYR"/>
          <w:sz w:val="20"/>
          <w:szCs w:val="20"/>
        </w:rPr>
        <w:t xml:space="preserve"> заполните следующие поля: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·</w:t>
      </w:r>
      <w:r>
        <w:rPr>
          <w:rFonts w:ascii="Arial CYR" w:hAnsi="Arial CYR" w:cs="Arial CYR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Наименование</w:t>
      </w:r>
      <w:r>
        <w:rPr>
          <w:rFonts w:ascii="Arial CYR" w:hAnsi="Arial CYR" w:cs="Arial CYR"/>
          <w:color w:val="000000"/>
          <w:sz w:val="20"/>
          <w:szCs w:val="20"/>
        </w:rPr>
        <w:t xml:space="preserve"> - введите наименование продукта.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1</w:t>
      </w:r>
      <w:r>
        <w:rPr>
          <w:rFonts w:ascii="Arial CYR" w:hAnsi="Arial CYR" w:cs="Arial CYR"/>
          <w:color w:val="000000"/>
          <w:sz w:val="20"/>
          <w:szCs w:val="20"/>
        </w:rPr>
        <w:tab/>
        <w:t xml:space="preserve">Отредактируйте, если нужно, даты продукта в полях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Начало действия</w:t>
      </w:r>
      <w:r>
        <w:rPr>
          <w:rFonts w:ascii="Arial CYR" w:hAnsi="Arial CYR" w:cs="Arial CYR"/>
          <w:color w:val="000000"/>
          <w:sz w:val="20"/>
          <w:szCs w:val="20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Окончание действия</w:t>
      </w:r>
      <w:r>
        <w:rPr>
          <w:rFonts w:ascii="Arial CYR" w:hAnsi="Arial CYR" w:cs="Arial CYR"/>
          <w:color w:val="000000"/>
          <w:sz w:val="20"/>
          <w:szCs w:val="20"/>
        </w:rPr>
        <w:t xml:space="preserve"> продукта.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lastRenderedPageBreak/>
        <w:t>2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Отделение организации</w:t>
      </w:r>
      <w:r>
        <w:rPr>
          <w:rFonts w:ascii="Arial CYR" w:hAnsi="Arial CYR" w:cs="Arial CYR"/>
          <w:color w:val="000000"/>
          <w:sz w:val="20"/>
          <w:szCs w:val="20"/>
        </w:rPr>
        <w:t xml:space="preserve"> - зна</w:t>
      </w:r>
      <w:r>
        <w:rPr>
          <w:rFonts w:ascii="Arial CYR" w:hAnsi="Arial CYR" w:cs="Arial CYR"/>
          <w:color w:val="000000"/>
          <w:sz w:val="20"/>
          <w:szCs w:val="20"/>
        </w:rPr>
        <w:t>чение из одноименного справочника.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3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Маска наименования</w:t>
      </w:r>
      <w:r>
        <w:rPr>
          <w:rFonts w:ascii="Arial CYR" w:hAnsi="Arial CYR" w:cs="Arial CYR"/>
          <w:color w:val="000000"/>
          <w:sz w:val="20"/>
          <w:szCs w:val="20"/>
        </w:rPr>
        <w:t xml:space="preserve"> - по кнопке, расположенной справа от этого поля выберите значение: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·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sz w:val="20"/>
          <w:szCs w:val="20"/>
        </w:rPr>
        <w:t>%pND      - номер договора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</w:t>
      </w:r>
      <w:r>
        <w:rPr>
          <w:rFonts w:ascii="Arial CYR" w:hAnsi="Arial CYR" w:cs="Arial CYR"/>
          <w:sz w:val="20"/>
          <w:szCs w:val="20"/>
        </w:rPr>
        <w:tab/>
        <w:t>%pDBEG    - дата начала договора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</w:t>
      </w:r>
      <w:r>
        <w:rPr>
          <w:rFonts w:ascii="Arial CYR" w:hAnsi="Arial CYR" w:cs="Arial CYR"/>
          <w:sz w:val="20"/>
          <w:szCs w:val="20"/>
        </w:rPr>
        <w:tab/>
        <w:t>%pDEND    - дата окончания договора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</w:t>
      </w:r>
      <w:r>
        <w:rPr>
          <w:rFonts w:ascii="Arial CYR" w:hAnsi="Arial CYR" w:cs="Arial CYR"/>
          <w:sz w:val="20"/>
          <w:szCs w:val="20"/>
        </w:rPr>
        <w:tab/>
        <w:t>%pSROK    - срок договора в д</w:t>
      </w:r>
      <w:r>
        <w:rPr>
          <w:rFonts w:ascii="Arial CYR" w:hAnsi="Arial CYR" w:cs="Arial CYR"/>
          <w:sz w:val="20"/>
          <w:szCs w:val="20"/>
        </w:rPr>
        <w:t>нях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4</w:t>
      </w:r>
      <w:r>
        <w:rPr>
          <w:rFonts w:ascii="Arial CYR" w:hAnsi="Arial CYR" w:cs="Arial CYR"/>
          <w:sz w:val="20"/>
          <w:szCs w:val="20"/>
        </w:rPr>
        <w:tab/>
        <w:t>%pNAME    - клиент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5</w:t>
      </w:r>
      <w:r>
        <w:rPr>
          <w:rFonts w:ascii="Arial CYR" w:hAnsi="Arial CYR" w:cs="Arial CYR"/>
          <w:sz w:val="20"/>
          <w:szCs w:val="20"/>
        </w:rPr>
        <w:tab/>
        <w:t>%pPROD    - продукт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6</w:t>
      </w:r>
      <w:r>
        <w:rPr>
          <w:rFonts w:ascii="Arial CYR" w:hAnsi="Arial CYR" w:cs="Arial CYR"/>
          <w:sz w:val="20"/>
          <w:szCs w:val="20"/>
        </w:rPr>
        <w:tab/>
        <w:t>%pFIO_R   - фамилия имя отчество в родительном падеже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7</w:t>
      </w:r>
      <w:r>
        <w:rPr>
          <w:rFonts w:ascii="Arial CYR" w:hAnsi="Arial CYR" w:cs="Arial CYR"/>
          <w:sz w:val="20"/>
          <w:szCs w:val="20"/>
        </w:rPr>
        <w:tab/>
        <w:t>%pFIO_I   - фамилия имя отчество в именительном падеже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·</w:t>
      </w:r>
      <w:r>
        <w:rPr>
          <w:rFonts w:ascii="Arial CYR" w:hAnsi="Arial CYR" w:cs="Arial CYR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Маска номера договора</w:t>
      </w:r>
      <w:r>
        <w:rPr>
          <w:rFonts w:ascii="Arial CYR" w:hAnsi="Arial CYR" w:cs="Arial CYR"/>
          <w:color w:val="000000"/>
          <w:sz w:val="20"/>
          <w:szCs w:val="20"/>
        </w:rPr>
        <w:t xml:space="preserve"> - введите значение маски.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1</w:t>
      </w:r>
      <w:r>
        <w:rPr>
          <w:rFonts w:ascii="Arial CYR" w:hAnsi="Arial CYR" w:cs="Arial CYR"/>
          <w:color w:val="000000"/>
          <w:sz w:val="20"/>
          <w:szCs w:val="20"/>
        </w:rPr>
        <w:tab/>
        <w:t xml:space="preserve">В секции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Параметры договоров</w:t>
      </w:r>
      <w:r>
        <w:rPr>
          <w:rFonts w:ascii="Arial CYR" w:hAnsi="Arial CYR" w:cs="Arial CYR"/>
          <w:color w:val="000000"/>
          <w:sz w:val="20"/>
          <w:szCs w:val="20"/>
        </w:rPr>
        <w:t xml:space="preserve"> выберите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Тип до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говора</w:t>
      </w:r>
      <w:r>
        <w:rPr>
          <w:rFonts w:ascii="Arial CYR" w:hAnsi="Arial CYR" w:cs="Arial CYR"/>
          <w:color w:val="000000"/>
          <w:sz w:val="20"/>
          <w:szCs w:val="20"/>
        </w:rPr>
        <w:t xml:space="preserve">: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срочный</w:t>
      </w:r>
      <w:r>
        <w:rPr>
          <w:rFonts w:ascii="Arial CYR" w:hAnsi="Arial CYR" w:cs="Arial CYR"/>
          <w:color w:val="000000"/>
          <w:sz w:val="20"/>
          <w:szCs w:val="20"/>
        </w:rPr>
        <w:t xml:space="preserve"> или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до востребования</w:t>
      </w:r>
      <w:r>
        <w:rPr>
          <w:rFonts w:ascii="Arial CYR" w:hAnsi="Arial CYR" w:cs="Arial CYR"/>
          <w:color w:val="000000"/>
          <w:sz w:val="20"/>
          <w:szCs w:val="20"/>
        </w:rPr>
        <w:t xml:space="preserve">. Если выбрано значение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срочный</w:t>
      </w:r>
      <w:r>
        <w:rPr>
          <w:rFonts w:ascii="Arial CYR" w:hAnsi="Arial CYR" w:cs="Arial CYR"/>
          <w:color w:val="000000"/>
          <w:sz w:val="20"/>
          <w:szCs w:val="20"/>
        </w:rPr>
        <w:t xml:space="preserve">, то появятся поля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Срок договора</w:t>
      </w:r>
      <w:r>
        <w:rPr>
          <w:rFonts w:ascii="Arial CYR" w:hAnsi="Arial CYR" w:cs="Arial CYR"/>
          <w:color w:val="000000"/>
          <w:sz w:val="20"/>
          <w:szCs w:val="20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Размерность срока</w:t>
      </w:r>
      <w:r>
        <w:rPr>
          <w:rFonts w:ascii="Arial CYR" w:hAnsi="Arial CYR" w:cs="Arial CYR"/>
          <w:color w:val="000000"/>
          <w:sz w:val="20"/>
          <w:szCs w:val="20"/>
        </w:rPr>
        <w:t xml:space="preserve">. Если Вы введете значение в 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Срок договора</w:t>
      </w:r>
      <w:r>
        <w:rPr>
          <w:rFonts w:ascii="Arial CYR" w:hAnsi="Arial CYR" w:cs="Arial CYR"/>
          <w:color w:val="000000"/>
          <w:sz w:val="20"/>
          <w:szCs w:val="20"/>
        </w:rPr>
        <w:t>, то все договора с использованием данного продукта будут по умолчанию иметь такое же знач</w:t>
      </w:r>
      <w:r>
        <w:rPr>
          <w:rFonts w:ascii="Arial CYR" w:hAnsi="Arial CYR" w:cs="Arial CYR"/>
          <w:color w:val="000000"/>
          <w:sz w:val="20"/>
          <w:szCs w:val="20"/>
        </w:rPr>
        <w:t xml:space="preserve">ение атрибута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Срок договора</w:t>
      </w:r>
      <w:r>
        <w:rPr>
          <w:rFonts w:ascii="Arial CYR" w:hAnsi="Arial CYR" w:cs="Arial CYR"/>
          <w:color w:val="000000"/>
          <w:sz w:val="20"/>
          <w:szCs w:val="20"/>
        </w:rPr>
        <w:t xml:space="preserve">. Если ввести только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Размерность срока</w:t>
      </w:r>
      <w:r>
        <w:rPr>
          <w:rFonts w:ascii="Arial CYR" w:hAnsi="Arial CYR" w:cs="Arial CYR"/>
          <w:color w:val="000000"/>
          <w:sz w:val="20"/>
          <w:szCs w:val="20"/>
        </w:rPr>
        <w:t xml:space="preserve"> (день или год), то значение срока следует вводить самостоятельно при заведении договора.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2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Описание</w:t>
      </w:r>
      <w:r>
        <w:rPr>
          <w:rFonts w:ascii="Arial CYR" w:hAnsi="Arial CYR" w:cs="Arial CYR"/>
          <w:color w:val="000000"/>
          <w:sz w:val="20"/>
          <w:szCs w:val="20"/>
        </w:rPr>
        <w:t xml:space="preserve"> - введите дополнительную или уточняющую информацию о продукте в текстовом формате.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3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Валют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а</w:t>
      </w:r>
      <w:r>
        <w:rPr>
          <w:rFonts w:ascii="Arial CYR" w:hAnsi="Arial CYR" w:cs="Arial CYR"/>
          <w:color w:val="000000"/>
          <w:sz w:val="20"/>
          <w:szCs w:val="20"/>
        </w:rPr>
        <w:t xml:space="preserve"> - выберите нужное значение из справочника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Рабочие валюты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4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Связанный продукт</w:t>
      </w:r>
      <w:r>
        <w:rPr>
          <w:rFonts w:ascii="Arial CYR" w:hAnsi="Arial CYR" w:cs="Arial CYR"/>
          <w:color w:val="000000"/>
          <w:sz w:val="20"/>
          <w:szCs w:val="20"/>
        </w:rPr>
        <w:t xml:space="preserve"> 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Продукты банка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 CYR" w:hAnsi="Arial CYR" w:cs="Arial CYR"/>
          <w:b/>
          <w:bCs/>
          <w:sz w:val="20"/>
          <w:szCs w:val="20"/>
        </w:rPr>
        <w:t>Счета</w:t>
      </w:r>
      <w:r>
        <w:rPr>
          <w:rFonts w:ascii="Arial CYR" w:hAnsi="Arial CYR" w:cs="Arial CYR"/>
          <w:sz w:val="20"/>
          <w:szCs w:val="20"/>
        </w:rPr>
        <w:t xml:space="preserve"> описываются типы счетов, которые будут использоваться при работе с продуктом. На вкладке </w:t>
      </w:r>
      <w:r>
        <w:rPr>
          <w:rFonts w:ascii="Arial CYR" w:hAnsi="Arial CYR" w:cs="Arial CYR"/>
          <w:b/>
          <w:bCs/>
          <w:sz w:val="20"/>
          <w:szCs w:val="20"/>
        </w:rPr>
        <w:t>Счета</w:t>
      </w:r>
      <w:r>
        <w:rPr>
          <w:rFonts w:ascii="Arial CYR" w:hAnsi="Arial CYR" w:cs="Arial CYR"/>
          <w:sz w:val="20"/>
          <w:szCs w:val="20"/>
        </w:rPr>
        <w:t xml:space="preserve"> содержатся</w:t>
      </w:r>
      <w:r>
        <w:rPr>
          <w:rFonts w:ascii="Arial CYR" w:hAnsi="Arial CYR" w:cs="Arial CYR"/>
          <w:sz w:val="20"/>
          <w:szCs w:val="20"/>
        </w:rPr>
        <w:t xml:space="preserve"> две таблицы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Счета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Услуги и тарифы по счетам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Счета</w:t>
      </w:r>
      <w:r>
        <w:rPr>
          <w:rFonts w:ascii="Arial CYR" w:hAnsi="Arial CYR" w:cs="Arial CYR"/>
          <w:sz w:val="20"/>
          <w:szCs w:val="20"/>
        </w:rPr>
        <w:t xml:space="preserve"> задаются непосредственно лицевые счета, которые будут использоваться в продукте (например, счет кассы) или маски лицевых счетов, по которым будут формироваться лицевые счета по продукту: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-16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8" type="#_x0000_t75" style="width:528.75pt;height:195pt">
            <v:imagedata r:id="rId8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4. Вкладка Счета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работы с таблицами используются стандартные кнопки, см. документ "Общие принципы работы в ИБС "Центавр Омега"".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 следующем рисунке показано окно добавления/редактирования нового счета продукта (по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lastRenderedPageBreak/>
        <w:t xml:space="preserve">соответствующим кнопкам </w:t>
      </w:r>
      <w:r>
        <w:rPr>
          <w:rFonts w:ascii="Arial CYR" w:hAnsi="Arial CYR" w:cs="Arial CYR"/>
          <w:b/>
          <w:bCs/>
          <w:sz w:val="20"/>
          <w:szCs w:val="20"/>
        </w:rPr>
        <w:t>Добавить/Изменить</w:t>
      </w:r>
      <w:r>
        <w:rPr>
          <w:rFonts w:ascii="Arial CYR" w:hAnsi="Arial CYR" w:cs="Arial CYR"/>
          <w:sz w:val="20"/>
          <w:szCs w:val="20"/>
        </w:rPr>
        <w:t xml:space="preserve">, причём эти кнопки доступны только в случае, если документ находится в состоянии </w:t>
      </w:r>
      <w:r>
        <w:rPr>
          <w:rFonts w:ascii="Arial CYR" w:hAnsi="Arial CYR" w:cs="Arial CYR"/>
          <w:i/>
          <w:iCs/>
          <w:sz w:val="20"/>
          <w:szCs w:val="20"/>
        </w:rPr>
        <w:t>Создан</w:t>
      </w:r>
      <w:r>
        <w:rPr>
          <w:rFonts w:ascii="Arial CYR" w:hAnsi="Arial CYR" w:cs="Arial CYR"/>
          <w:sz w:val="20"/>
          <w:szCs w:val="20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9" type="#_x0000_t75" style="width:346.5pt;height:451.5pt">
            <v:imagedata r:id="rId9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5. Окно ввода счета продукта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 CYR" w:hAnsi="Arial CYR" w:cs="Arial CYR"/>
          <w:b/>
          <w:bCs/>
          <w:sz w:val="20"/>
          <w:szCs w:val="20"/>
        </w:rPr>
        <w:t>Основное</w:t>
      </w:r>
      <w:r>
        <w:rPr>
          <w:rFonts w:ascii="Arial CYR" w:hAnsi="Arial CYR" w:cs="Arial CYR"/>
          <w:sz w:val="20"/>
          <w:szCs w:val="20"/>
        </w:rPr>
        <w:t xml:space="preserve"> заполняются следующие поля: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Тип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счета</w:t>
      </w:r>
      <w:r>
        <w:rPr>
          <w:rFonts w:ascii="Arial CYR" w:hAnsi="Arial CYR" w:cs="Arial CYR"/>
          <w:color w:val="000000"/>
          <w:sz w:val="20"/>
          <w:szCs w:val="20"/>
        </w:rPr>
        <w:t xml:space="preserve"> - выберите из справочника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Типы счетов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Привязан</w:t>
      </w:r>
      <w:r>
        <w:rPr>
          <w:rFonts w:ascii="Arial CYR" w:hAnsi="Arial CYR" w:cs="Arial CYR"/>
          <w:color w:val="000000"/>
          <w:sz w:val="20"/>
          <w:szCs w:val="20"/>
        </w:rPr>
        <w:t xml:space="preserve"> заполняется автоматически по значению в справочнике типов счетов.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Наименование</w:t>
      </w:r>
      <w:r>
        <w:rPr>
          <w:rFonts w:ascii="Arial CYR" w:hAnsi="Arial CYR" w:cs="Arial CYR"/>
          <w:color w:val="000000"/>
          <w:sz w:val="20"/>
          <w:szCs w:val="20"/>
        </w:rPr>
        <w:t xml:space="preserve"> - введите вручную наименование.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Тип лицевого счета</w:t>
      </w:r>
      <w:r>
        <w:rPr>
          <w:rFonts w:ascii="Arial CYR" w:hAnsi="Arial CYR" w:cs="Arial CYR"/>
          <w:color w:val="000000"/>
          <w:sz w:val="20"/>
          <w:szCs w:val="20"/>
        </w:rPr>
        <w:t xml:space="preserve"> - выберите из справочника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Типы лицевых счетов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ПРИМЕЧАНИЕ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</w:t>
      </w:r>
      <w:r>
        <w:rPr>
          <w:rFonts w:ascii="Arial CYR" w:hAnsi="Arial CYR" w:cs="Arial CYR"/>
          <w:sz w:val="20"/>
          <w:szCs w:val="20"/>
        </w:rPr>
        <w:t xml:space="preserve">ли на счете продукта заполнен атрибут </w:t>
      </w:r>
      <w:r>
        <w:rPr>
          <w:rFonts w:ascii="Arial CYR" w:hAnsi="Arial CYR" w:cs="Arial CYR"/>
          <w:b/>
          <w:bCs/>
          <w:sz w:val="20"/>
          <w:szCs w:val="20"/>
        </w:rPr>
        <w:t>Тип лицевого счета</w:t>
      </w:r>
      <w:r>
        <w:rPr>
          <w:rFonts w:ascii="Arial CYR" w:hAnsi="Arial CYR" w:cs="Arial CYR"/>
          <w:sz w:val="20"/>
          <w:szCs w:val="20"/>
        </w:rPr>
        <w:t>, то при утверждении договора тип лицевого счета перенесётся в созданный лицевой счет.</w:t>
      </w:r>
    </w:p>
    <w:p w:rsidR="00000000" w:rsidRDefault="004A0E38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MS Sans Serif" w:hAnsi="MS Sans Serif" w:cs="MS Sans Serif"/>
          <w:sz w:val="20"/>
          <w:szCs w:val="20"/>
        </w:rPr>
      </w:pP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lastRenderedPageBreak/>
        <w:t>Основной счет по договору</w:t>
      </w:r>
      <w:r>
        <w:rPr>
          <w:rFonts w:ascii="Arial CYR" w:hAnsi="Arial CYR" w:cs="Arial CYR"/>
          <w:color w:val="000000"/>
          <w:sz w:val="20"/>
          <w:szCs w:val="20"/>
        </w:rPr>
        <w:t xml:space="preserve"> - если в этом поле установлен флажок, то счет продукта будет основным по договору.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ПРИМЕЧАНИЕ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 установке флажка в поле </w:t>
      </w:r>
      <w:r>
        <w:rPr>
          <w:rFonts w:ascii="Arial CYR" w:hAnsi="Arial CYR" w:cs="Arial CYR"/>
          <w:b/>
          <w:bCs/>
          <w:sz w:val="20"/>
          <w:szCs w:val="20"/>
        </w:rPr>
        <w:t>Основной счет по договору</w:t>
      </w:r>
      <w:r>
        <w:rPr>
          <w:rFonts w:ascii="Arial CYR" w:hAnsi="Arial CYR" w:cs="Arial CYR"/>
          <w:sz w:val="20"/>
          <w:szCs w:val="20"/>
        </w:rPr>
        <w:t xml:space="preserve"> на форме исчезает поле </w:t>
      </w:r>
      <w:r>
        <w:rPr>
          <w:rFonts w:ascii="Arial CYR" w:hAnsi="Arial CYR" w:cs="Arial CYR"/>
          <w:b/>
          <w:bCs/>
          <w:sz w:val="20"/>
          <w:szCs w:val="20"/>
        </w:rPr>
        <w:t>Клиентский</w:t>
      </w:r>
      <w:r>
        <w:rPr>
          <w:rFonts w:ascii="Arial CYR" w:hAnsi="Arial CYR" w:cs="Arial CYR"/>
          <w:sz w:val="20"/>
          <w:szCs w:val="20"/>
        </w:rPr>
        <w:t xml:space="preserve"> и появляется вкладка </w:t>
      </w:r>
      <w:r>
        <w:rPr>
          <w:rFonts w:ascii="Arial CYR" w:hAnsi="Arial CYR" w:cs="Arial CYR"/>
          <w:b/>
          <w:bCs/>
          <w:sz w:val="20"/>
          <w:szCs w:val="20"/>
        </w:rPr>
        <w:t>Прочее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Соответственно, если снят флажок в поле </w:t>
      </w:r>
      <w:r>
        <w:rPr>
          <w:rFonts w:ascii="Arial CYR" w:hAnsi="Arial CYR" w:cs="Arial CYR"/>
          <w:b/>
          <w:bCs/>
          <w:sz w:val="20"/>
          <w:szCs w:val="20"/>
        </w:rPr>
        <w:t>Основной счет по договору</w:t>
      </w:r>
      <w:r>
        <w:rPr>
          <w:rFonts w:ascii="Arial CYR" w:hAnsi="Arial CYR" w:cs="Arial CYR"/>
          <w:sz w:val="20"/>
          <w:szCs w:val="20"/>
        </w:rPr>
        <w:t xml:space="preserve">, то становится активным поле </w:t>
      </w:r>
      <w:r>
        <w:rPr>
          <w:rFonts w:ascii="Arial CYR" w:hAnsi="Arial CYR" w:cs="Arial CYR"/>
          <w:b/>
          <w:bCs/>
          <w:sz w:val="20"/>
          <w:szCs w:val="20"/>
        </w:rPr>
        <w:t>Клиентский</w:t>
      </w:r>
      <w:r>
        <w:rPr>
          <w:rFonts w:ascii="Arial CYR" w:hAnsi="Arial CYR" w:cs="Arial CYR"/>
          <w:sz w:val="20"/>
          <w:szCs w:val="20"/>
        </w:rPr>
        <w:t xml:space="preserve">, а вкладка </w:t>
      </w:r>
      <w:r>
        <w:rPr>
          <w:rFonts w:ascii="Arial CYR" w:hAnsi="Arial CYR" w:cs="Arial CYR"/>
          <w:b/>
          <w:bCs/>
          <w:sz w:val="20"/>
          <w:szCs w:val="20"/>
        </w:rPr>
        <w:t>Прочее</w:t>
      </w:r>
      <w:r>
        <w:rPr>
          <w:rFonts w:ascii="Arial CYR" w:hAnsi="Arial CYR" w:cs="Arial CYR"/>
          <w:sz w:val="20"/>
          <w:szCs w:val="20"/>
        </w:rPr>
        <w:t xml:space="preserve"> убир</w:t>
      </w:r>
      <w:r>
        <w:rPr>
          <w:rFonts w:ascii="Arial CYR" w:hAnsi="Arial CYR" w:cs="Arial CYR"/>
          <w:sz w:val="20"/>
          <w:szCs w:val="20"/>
        </w:rPr>
        <w:t>ается.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·</w:t>
      </w:r>
      <w:r>
        <w:rPr>
          <w:rFonts w:ascii="Arial CYR" w:hAnsi="Arial CYR" w:cs="Arial CYR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Привязка к основному счету</w:t>
      </w:r>
      <w:r>
        <w:rPr>
          <w:rFonts w:ascii="Arial CYR" w:hAnsi="Arial CYR" w:cs="Arial CYR"/>
          <w:color w:val="000000"/>
          <w:sz w:val="20"/>
          <w:szCs w:val="20"/>
        </w:rPr>
        <w:t xml:space="preserve"> - выберите основной счет, к которому редактируемый счет будет привязан как вспомогательный. Поле доступно для редактирования если не установлен флажок в 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Основной счет по договору</w:t>
      </w:r>
      <w:r>
        <w:rPr>
          <w:rFonts w:ascii="Arial CYR" w:hAnsi="Arial CYR" w:cs="Arial CYR"/>
          <w:color w:val="000000"/>
          <w:sz w:val="20"/>
          <w:szCs w:val="20"/>
        </w:rPr>
        <w:t xml:space="preserve"> и в 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Привязан</w:t>
      </w:r>
      <w:r>
        <w:rPr>
          <w:rFonts w:ascii="Arial CYR" w:hAnsi="Arial CYR" w:cs="Arial CYR"/>
          <w:color w:val="000000"/>
          <w:sz w:val="20"/>
          <w:szCs w:val="20"/>
        </w:rPr>
        <w:t xml:space="preserve"> выбрано значение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К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договору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1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Режим открытия</w:t>
      </w:r>
      <w:r>
        <w:rPr>
          <w:rFonts w:ascii="Arial CYR" w:hAnsi="Arial CYR" w:cs="Arial CYR"/>
          <w:color w:val="000000"/>
          <w:sz w:val="20"/>
          <w:szCs w:val="20"/>
        </w:rPr>
        <w:t xml:space="preserve"> - выбирается из списка одно из значений: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·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sz w:val="20"/>
          <w:szCs w:val="20"/>
        </w:rPr>
        <w:t>автоматически с договором - счет будет открываться автоматически при открытии договора;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</w:t>
      </w:r>
      <w:r>
        <w:rPr>
          <w:rFonts w:ascii="Arial CYR" w:hAnsi="Arial CYR" w:cs="Arial CYR"/>
          <w:sz w:val="20"/>
          <w:szCs w:val="20"/>
        </w:rPr>
        <w:tab/>
        <w:t>вручную с договором - счет будет вручную пользователем при открытии договора;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</w:t>
      </w:r>
      <w:r>
        <w:rPr>
          <w:rFonts w:ascii="Arial CYR" w:hAnsi="Arial CYR" w:cs="Arial CYR"/>
          <w:sz w:val="20"/>
          <w:szCs w:val="20"/>
        </w:rPr>
        <w:tab/>
        <w:t>по необходимост</w:t>
      </w:r>
      <w:r>
        <w:rPr>
          <w:rFonts w:ascii="Arial CYR" w:hAnsi="Arial CYR" w:cs="Arial CYR"/>
          <w:sz w:val="20"/>
          <w:szCs w:val="20"/>
        </w:rPr>
        <w:t>и - счет будет открываться пользователем по необходимости.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·</w:t>
      </w:r>
      <w:r>
        <w:rPr>
          <w:rFonts w:ascii="Arial CYR" w:hAnsi="Arial CYR" w:cs="Arial CYR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Выдавать сообщение при открытии счета</w:t>
      </w:r>
      <w:r>
        <w:rPr>
          <w:rFonts w:ascii="Arial CYR" w:hAnsi="Arial CYR" w:cs="Arial CYR"/>
          <w:color w:val="000000"/>
          <w:sz w:val="20"/>
          <w:szCs w:val="20"/>
        </w:rPr>
        <w:t xml:space="preserve"> - при установке флажка в этом поле будет выдаваться сообщение при открытии счета.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секции </w:t>
      </w:r>
      <w:r>
        <w:rPr>
          <w:rFonts w:ascii="Arial CYR" w:hAnsi="Arial CYR" w:cs="Arial CYR"/>
          <w:b/>
          <w:bCs/>
          <w:sz w:val="20"/>
          <w:szCs w:val="20"/>
        </w:rPr>
        <w:t>Маска открытия счета</w:t>
      </w:r>
      <w:r>
        <w:rPr>
          <w:rFonts w:ascii="Arial CYR" w:hAnsi="Arial CYR" w:cs="Arial CYR"/>
          <w:sz w:val="20"/>
          <w:szCs w:val="20"/>
        </w:rPr>
        <w:t xml:space="preserve"> задайте: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·</w:t>
      </w:r>
      <w:r>
        <w:rPr>
          <w:rFonts w:ascii="Arial CYR" w:hAnsi="Arial CYR" w:cs="Arial CYR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Балансовый счет</w:t>
      </w:r>
      <w:r>
        <w:rPr>
          <w:rFonts w:ascii="Arial CYR" w:hAnsi="Arial CYR" w:cs="Arial CYR"/>
          <w:color w:val="000000"/>
          <w:sz w:val="20"/>
          <w:szCs w:val="20"/>
        </w:rPr>
        <w:t xml:space="preserve"> - выберите из спра</w:t>
      </w:r>
      <w:r>
        <w:rPr>
          <w:rFonts w:ascii="Arial CYR" w:hAnsi="Arial CYR" w:cs="Arial CYR"/>
          <w:color w:val="000000"/>
          <w:sz w:val="20"/>
          <w:szCs w:val="20"/>
        </w:rPr>
        <w:t xml:space="preserve">вочника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Основной план счетов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1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Валюта</w:t>
      </w:r>
      <w:r>
        <w:rPr>
          <w:rFonts w:ascii="Arial CYR" w:hAnsi="Arial CYR" w:cs="Arial CYR"/>
          <w:color w:val="000000"/>
          <w:sz w:val="20"/>
          <w:szCs w:val="20"/>
        </w:rPr>
        <w:t xml:space="preserve"> - выберите из справочника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Рабочие валюты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2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Маска счета</w:t>
      </w:r>
      <w:r>
        <w:rPr>
          <w:rFonts w:ascii="Arial CYR" w:hAnsi="Arial CYR" w:cs="Arial CYR"/>
          <w:color w:val="000000"/>
          <w:sz w:val="20"/>
          <w:szCs w:val="20"/>
        </w:rPr>
        <w:t xml:space="preserve"> - вводится вручную (Например, кФФФФ1234ппп). При заполнении маски можно использовать следующие символы: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·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sz w:val="20"/>
          <w:szCs w:val="20"/>
        </w:rPr>
        <w:t>"к" - литера ключа;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</w:t>
      </w:r>
      <w:r>
        <w:rPr>
          <w:rFonts w:ascii="Arial CYR" w:hAnsi="Arial CYR" w:cs="Arial CYR"/>
          <w:sz w:val="20"/>
          <w:szCs w:val="20"/>
        </w:rPr>
        <w:tab/>
        <w:t>"Ф" - литера кода филиала;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</w:t>
      </w:r>
      <w:r>
        <w:rPr>
          <w:rFonts w:ascii="Arial CYR" w:hAnsi="Arial CYR" w:cs="Arial CYR"/>
          <w:sz w:val="20"/>
          <w:szCs w:val="20"/>
        </w:rPr>
        <w:tab/>
        <w:t xml:space="preserve">"О" </w:t>
      </w:r>
      <w:r>
        <w:rPr>
          <w:rFonts w:ascii="Arial CYR" w:hAnsi="Arial CYR" w:cs="Arial CYR"/>
          <w:sz w:val="20"/>
          <w:szCs w:val="20"/>
        </w:rPr>
        <w:t>- литера кода отделения;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</w:t>
      </w:r>
      <w:r>
        <w:rPr>
          <w:rFonts w:ascii="Arial CYR" w:hAnsi="Arial CYR" w:cs="Arial CYR"/>
          <w:sz w:val="20"/>
          <w:szCs w:val="20"/>
        </w:rPr>
        <w:tab/>
        <w:t>"п" - литера порядкового номера;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4</w:t>
      </w:r>
      <w:r>
        <w:rPr>
          <w:rFonts w:ascii="Arial CYR" w:hAnsi="Arial CYR" w:cs="Arial CYR"/>
          <w:sz w:val="20"/>
          <w:szCs w:val="20"/>
        </w:rPr>
        <w:tab/>
        <w:t>"С" - литера кода сотрудника.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·</w:t>
      </w:r>
      <w:r>
        <w:rPr>
          <w:rFonts w:ascii="Arial CYR" w:hAnsi="Arial CYR" w:cs="Arial CYR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Описание формирования маски</w:t>
      </w:r>
      <w:r>
        <w:rPr>
          <w:rFonts w:ascii="Arial CYR" w:hAnsi="Arial CYR" w:cs="Arial CYR"/>
          <w:color w:val="000000"/>
          <w:sz w:val="20"/>
          <w:szCs w:val="20"/>
        </w:rPr>
        <w:t xml:space="preserve"> - индивидуальный объект для каждого банка. Из справочника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Вычисляемые объекты</w:t>
      </w:r>
      <w:r>
        <w:rPr>
          <w:rFonts w:ascii="Arial CYR" w:hAnsi="Arial CYR" w:cs="Arial CYR"/>
          <w:color w:val="000000"/>
          <w:sz w:val="20"/>
          <w:szCs w:val="20"/>
        </w:rPr>
        <w:t xml:space="preserve"> соответствующего типа выберите необходимый элемент.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1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По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договорам нерезидентов</w:t>
      </w:r>
      <w:r>
        <w:rPr>
          <w:rFonts w:ascii="Arial CYR" w:hAnsi="Arial CYR" w:cs="Arial CYR"/>
          <w:color w:val="000000"/>
          <w:sz w:val="20"/>
          <w:szCs w:val="20"/>
        </w:rPr>
        <w:t xml:space="preserve"> - выберите значение из справочника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Основной план счетов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2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Счет</w:t>
      </w:r>
      <w:r>
        <w:rPr>
          <w:rFonts w:ascii="Arial CYR" w:hAnsi="Arial CYR" w:cs="Arial CYR"/>
          <w:color w:val="000000"/>
          <w:sz w:val="20"/>
          <w:szCs w:val="20"/>
        </w:rPr>
        <w:t xml:space="preserve"> - выберите лицевой счет из справочника лицевых счетов банка.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3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Выделенный счет</w:t>
      </w:r>
      <w:r>
        <w:rPr>
          <w:rFonts w:ascii="Arial CYR" w:hAnsi="Arial CYR" w:cs="Arial CYR"/>
          <w:color w:val="000000"/>
          <w:sz w:val="20"/>
          <w:szCs w:val="20"/>
        </w:rPr>
        <w:t xml:space="preserve"> - если необходимо указать счет не в явном виде (например, когда для договоров, открываемы</w:t>
      </w:r>
      <w:r>
        <w:rPr>
          <w:rFonts w:ascii="Arial CYR" w:hAnsi="Arial CYR" w:cs="Arial CYR"/>
          <w:color w:val="000000"/>
          <w:sz w:val="20"/>
          <w:szCs w:val="20"/>
        </w:rPr>
        <w:t>х в разных отделениях, используются различные счета), то установите флажок в этом поле и в активизировавшемся одноименном правом поле выберите нужную запись из справочника выделенных счетов.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4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Маска наименования счета </w:t>
      </w:r>
      <w:r>
        <w:rPr>
          <w:rFonts w:ascii="Arial CYR" w:hAnsi="Arial CYR" w:cs="Arial CYR"/>
          <w:color w:val="000000"/>
          <w:sz w:val="20"/>
          <w:szCs w:val="20"/>
        </w:rPr>
        <w:t>- выберите нужную вставку: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·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sz w:val="20"/>
          <w:szCs w:val="20"/>
        </w:rPr>
        <w:t xml:space="preserve">%pND     </w:t>
      </w:r>
      <w:r>
        <w:rPr>
          <w:rFonts w:ascii="Arial CYR" w:hAnsi="Arial CYR" w:cs="Arial CYR"/>
          <w:sz w:val="20"/>
          <w:szCs w:val="20"/>
        </w:rPr>
        <w:t xml:space="preserve"> - номер договора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</w:t>
      </w:r>
      <w:r>
        <w:rPr>
          <w:rFonts w:ascii="Arial CYR" w:hAnsi="Arial CYR" w:cs="Arial CYR"/>
          <w:sz w:val="20"/>
          <w:szCs w:val="20"/>
        </w:rPr>
        <w:tab/>
        <w:t>%pDBEG    - дата начала договора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</w:t>
      </w:r>
      <w:r>
        <w:rPr>
          <w:rFonts w:ascii="Arial CYR" w:hAnsi="Arial CYR" w:cs="Arial CYR"/>
          <w:sz w:val="20"/>
          <w:szCs w:val="20"/>
        </w:rPr>
        <w:tab/>
        <w:t>%pDEND    - дата окончания договора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</w:t>
      </w:r>
      <w:r>
        <w:rPr>
          <w:rFonts w:ascii="Arial CYR" w:hAnsi="Arial CYR" w:cs="Arial CYR"/>
          <w:sz w:val="20"/>
          <w:szCs w:val="20"/>
        </w:rPr>
        <w:tab/>
        <w:t>%pNAME    - имя клиента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4</w:t>
      </w:r>
      <w:r>
        <w:rPr>
          <w:rFonts w:ascii="Arial CYR" w:hAnsi="Arial CYR" w:cs="Arial CYR"/>
          <w:sz w:val="20"/>
          <w:szCs w:val="20"/>
        </w:rPr>
        <w:tab/>
        <w:t>%pFNAME   - полное имя клиента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5</w:t>
      </w:r>
      <w:r>
        <w:rPr>
          <w:rFonts w:ascii="Arial CYR" w:hAnsi="Arial CYR" w:cs="Arial CYR"/>
          <w:sz w:val="20"/>
          <w:szCs w:val="20"/>
        </w:rPr>
        <w:tab/>
        <w:t>%pPROD    - продукт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6</w:t>
      </w:r>
      <w:r>
        <w:rPr>
          <w:rFonts w:ascii="Arial CYR" w:hAnsi="Arial CYR" w:cs="Arial CYR"/>
          <w:sz w:val="20"/>
          <w:szCs w:val="20"/>
        </w:rPr>
        <w:tab/>
        <w:t>%pFIO_R   - фамилия и инициалы в родительном падеже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7</w:t>
      </w:r>
      <w:r>
        <w:rPr>
          <w:rFonts w:ascii="Arial CYR" w:hAnsi="Arial CYR" w:cs="Arial CYR"/>
          <w:sz w:val="20"/>
          <w:szCs w:val="20"/>
        </w:rPr>
        <w:tab/>
        <w:t>%pFIO_I   - фамилия и инициа</w:t>
      </w:r>
      <w:r>
        <w:rPr>
          <w:rFonts w:ascii="Arial CYR" w:hAnsi="Arial CYR" w:cs="Arial CYR"/>
          <w:sz w:val="20"/>
          <w:szCs w:val="20"/>
        </w:rPr>
        <w:t>лы в именительном падеже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8</w:t>
      </w:r>
      <w:r>
        <w:rPr>
          <w:rFonts w:ascii="Arial CYR" w:hAnsi="Arial CYR" w:cs="Arial CYR"/>
          <w:sz w:val="20"/>
          <w:szCs w:val="20"/>
        </w:rPr>
        <w:tab/>
        <w:t>%pDOPEN   - дата открытия счета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·</w:t>
      </w:r>
      <w:r>
        <w:rPr>
          <w:rFonts w:ascii="Arial CYR" w:hAnsi="Arial CYR" w:cs="Arial CYR"/>
          <w:sz w:val="20"/>
          <w:szCs w:val="20"/>
        </w:rPr>
        <w:tab/>
      </w:r>
      <w:r>
        <w:rPr>
          <w:rFonts w:ascii="Arial CYR" w:hAnsi="Arial CYR" w:cs="Arial CYR"/>
          <w:color w:val="000000"/>
          <w:sz w:val="20"/>
          <w:szCs w:val="20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Связанный продукт</w:t>
      </w:r>
      <w:r>
        <w:rPr>
          <w:rFonts w:ascii="Arial CYR" w:hAnsi="Arial CYR" w:cs="Arial CYR"/>
          <w:color w:val="000000"/>
          <w:sz w:val="20"/>
          <w:szCs w:val="20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Продукты банка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нажмите на кнопку </w:t>
      </w:r>
      <w:r>
        <w:rPr>
          <w:rFonts w:ascii="Arial CYR" w:hAnsi="Arial CYR" w:cs="Arial CYR"/>
          <w:b/>
          <w:bCs/>
          <w:sz w:val="20"/>
          <w:szCs w:val="20"/>
        </w:rPr>
        <w:t>Применить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Услуги и тарифы по счетам</w:t>
      </w:r>
      <w:r>
        <w:rPr>
          <w:rFonts w:ascii="Arial CYR" w:hAnsi="Arial CYR" w:cs="Arial CYR"/>
          <w:sz w:val="20"/>
          <w:szCs w:val="20"/>
        </w:rPr>
        <w:t xml:space="preserve"> (см. рис. 4) для каждого введенного основного сч</w:t>
      </w:r>
      <w:r>
        <w:rPr>
          <w:rFonts w:ascii="Arial CYR" w:hAnsi="Arial CYR" w:cs="Arial CYR"/>
          <w:sz w:val="20"/>
          <w:szCs w:val="20"/>
        </w:rPr>
        <w:t>ета продукта можно задать услуги и тарифы. Для этого выполните следующее: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Счета</w:t>
      </w:r>
      <w:r>
        <w:rPr>
          <w:rFonts w:ascii="Arial CYR" w:hAnsi="Arial CYR" w:cs="Arial CYR"/>
          <w:color w:val="000000"/>
          <w:sz w:val="20"/>
          <w:szCs w:val="20"/>
        </w:rPr>
        <w:t xml:space="preserve"> установите курсор на тот счет, для которого следует ввести услугу, и в нижней таблице нажмите на кнопку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Добавить</w:t>
      </w:r>
      <w:r>
        <w:rPr>
          <w:rFonts w:ascii="Arial CYR" w:hAnsi="Arial CYR" w:cs="Arial CYR"/>
          <w:color w:val="000000"/>
          <w:sz w:val="20"/>
          <w:szCs w:val="20"/>
        </w:rPr>
        <w:t>. В результате на экране отобразится окно ввода пар</w:t>
      </w:r>
      <w:r>
        <w:rPr>
          <w:rFonts w:ascii="Arial CYR" w:hAnsi="Arial CYR" w:cs="Arial CYR"/>
          <w:color w:val="000000"/>
          <w:sz w:val="20"/>
          <w:szCs w:val="20"/>
        </w:rPr>
        <w:t>аметров услуги и тарифа по счету продукта: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0" type="#_x0000_t75" style="width:240pt;height:233.25pt">
            <v:imagedata r:id="rId10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6. Окно ввода параметров услуги и тарифа по счету продукта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этом окне заполняются следующие поля: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Тип начисления</w:t>
      </w:r>
      <w:r>
        <w:rPr>
          <w:rFonts w:ascii="Arial CYR" w:hAnsi="Arial CYR" w:cs="Arial CYR"/>
          <w:color w:val="000000"/>
          <w:sz w:val="20"/>
          <w:szCs w:val="20"/>
        </w:rPr>
        <w:t xml:space="preserve"> -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 xml:space="preserve">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Выбор значения</w:t>
      </w:r>
      <w:r>
        <w:rPr>
          <w:rFonts w:ascii="Arial CYR" w:hAnsi="Arial CYR" w:cs="Arial CYR"/>
          <w:color w:val="000000"/>
          <w:sz w:val="20"/>
          <w:szCs w:val="20"/>
        </w:rPr>
        <w:t>: Проценты/Комиссия/Пеня/П</w:t>
      </w:r>
      <w:r>
        <w:rPr>
          <w:rFonts w:ascii="Arial CYR" w:hAnsi="Arial CYR" w:cs="Arial CYR"/>
          <w:color w:val="000000"/>
          <w:sz w:val="20"/>
          <w:szCs w:val="20"/>
        </w:rPr>
        <w:t>роцентная комиссия.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Тип расчета</w:t>
      </w:r>
      <w:r>
        <w:rPr>
          <w:rFonts w:ascii="Arial CYR" w:hAnsi="Arial CYR" w:cs="Arial CYR"/>
          <w:color w:val="000000"/>
          <w:sz w:val="20"/>
          <w:szCs w:val="20"/>
        </w:rPr>
        <w:t xml:space="preserve"> - значение выбирается из списка заданных вариантов Периодические/Разовые (за информационные услуги)/Разовые (за операционные услуги). Если в 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Тип расчета</w:t>
      </w:r>
      <w:r>
        <w:rPr>
          <w:rFonts w:ascii="Arial CYR" w:hAnsi="Arial CYR" w:cs="Arial CYR"/>
          <w:color w:val="000000"/>
          <w:sz w:val="20"/>
          <w:szCs w:val="20"/>
        </w:rPr>
        <w:t xml:space="preserve"> выбрано значение Разовые (за информационные услуги) или Разовые </w:t>
      </w:r>
      <w:r>
        <w:rPr>
          <w:rFonts w:ascii="Arial CYR" w:hAnsi="Arial CYR" w:cs="Arial CYR"/>
          <w:color w:val="000000"/>
          <w:sz w:val="20"/>
          <w:szCs w:val="20"/>
        </w:rPr>
        <w:t xml:space="preserve">(за операционные услуги), то 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Режим работы</w:t>
      </w:r>
      <w:r>
        <w:rPr>
          <w:rFonts w:ascii="Arial CYR" w:hAnsi="Arial CYR" w:cs="Arial CYR"/>
          <w:color w:val="000000"/>
          <w:sz w:val="20"/>
          <w:szCs w:val="20"/>
        </w:rPr>
        <w:t xml:space="preserve"> становится не активным.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Режим работы </w:t>
      </w:r>
      <w:r>
        <w:rPr>
          <w:rFonts w:ascii="Arial CYR" w:hAnsi="Arial CYR" w:cs="Arial CYR"/>
          <w:color w:val="000000"/>
          <w:sz w:val="20"/>
          <w:szCs w:val="20"/>
        </w:rPr>
        <w:t xml:space="preserve">- это поле доступно для редактирования только в случае выбора в 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Тип расчета</w:t>
      </w:r>
      <w:r>
        <w:rPr>
          <w:rFonts w:ascii="Arial CYR" w:hAnsi="Arial CYR" w:cs="Arial CYR"/>
          <w:color w:val="000000"/>
          <w:sz w:val="20"/>
          <w:szCs w:val="20"/>
        </w:rPr>
        <w:t xml:space="preserve"> значения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Периодические</w:t>
      </w:r>
      <w:r>
        <w:rPr>
          <w:rFonts w:ascii="Arial CYR" w:hAnsi="Arial CYR" w:cs="Arial CYR"/>
          <w:color w:val="000000"/>
          <w:sz w:val="20"/>
          <w:szCs w:val="20"/>
        </w:rPr>
        <w:t xml:space="preserve">. По умолчанию в этом поле устанавливается значение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Стандартный</w:t>
      </w:r>
      <w:r>
        <w:rPr>
          <w:rFonts w:ascii="Arial CYR" w:hAnsi="Arial CYR" w:cs="Arial CYR"/>
          <w:color w:val="000000"/>
          <w:sz w:val="20"/>
          <w:szCs w:val="20"/>
        </w:rPr>
        <w:t>, но</w:t>
      </w:r>
      <w:r>
        <w:rPr>
          <w:rFonts w:ascii="Arial CYR" w:hAnsi="Arial CYR" w:cs="Arial CYR"/>
          <w:color w:val="000000"/>
          <w:sz w:val="20"/>
          <w:szCs w:val="20"/>
        </w:rPr>
        <w:t xml:space="preserve"> можно выбрать значение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Подключаемый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ПРИМЕЧАНИЕ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выбран режим работы Стандартный, то поля </w:t>
      </w:r>
      <w:r>
        <w:rPr>
          <w:rFonts w:ascii="Arial CYR" w:hAnsi="Arial CYR" w:cs="Arial CYR"/>
          <w:b/>
          <w:bCs/>
          <w:sz w:val="20"/>
          <w:szCs w:val="20"/>
        </w:rPr>
        <w:t>Тарифный план по отключению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 CYR" w:hAnsi="Arial CYR" w:cs="Arial CYR"/>
          <w:b/>
          <w:bCs/>
          <w:sz w:val="20"/>
          <w:szCs w:val="20"/>
        </w:rPr>
        <w:t>Тарифный план по включению</w:t>
      </w:r>
      <w:r>
        <w:rPr>
          <w:rFonts w:ascii="Arial CYR" w:hAnsi="Arial CYR" w:cs="Arial CYR"/>
          <w:sz w:val="20"/>
          <w:szCs w:val="20"/>
        </w:rPr>
        <w:t xml:space="preserve"> становятся не доступными для редактирования.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Услуга</w:t>
      </w:r>
      <w:r>
        <w:rPr>
          <w:rFonts w:ascii="Arial CYR" w:hAnsi="Arial CYR" w:cs="Arial CYR"/>
          <w:color w:val="000000"/>
          <w:sz w:val="20"/>
          <w:szCs w:val="20"/>
        </w:rPr>
        <w:t xml:space="preserve"> - значение выбирается из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Справочника услуг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Тар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иф</w:t>
      </w:r>
      <w:r>
        <w:rPr>
          <w:rFonts w:ascii="Arial CYR" w:hAnsi="Arial CYR" w:cs="Arial CYR"/>
          <w:color w:val="000000"/>
          <w:sz w:val="20"/>
          <w:szCs w:val="20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Тарифный план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lastRenderedPageBreak/>
        <w:t>Тарифный план по отключению</w:t>
      </w:r>
      <w:r>
        <w:rPr>
          <w:rFonts w:ascii="Arial CYR" w:hAnsi="Arial CYR" w:cs="Arial CYR"/>
          <w:color w:val="000000"/>
          <w:sz w:val="20"/>
          <w:szCs w:val="20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Тарифный план по включению</w:t>
      </w:r>
      <w:r>
        <w:rPr>
          <w:rFonts w:ascii="Arial CYR" w:hAnsi="Arial CYR" w:cs="Arial CYR"/>
          <w:color w:val="000000"/>
          <w:sz w:val="20"/>
          <w:szCs w:val="20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Тарифный план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Использовать график начислений</w:t>
      </w:r>
      <w:r>
        <w:rPr>
          <w:rFonts w:ascii="Arial CYR" w:hAnsi="Arial CYR" w:cs="Arial CYR"/>
          <w:color w:val="000000"/>
          <w:sz w:val="20"/>
          <w:szCs w:val="20"/>
        </w:rPr>
        <w:t xml:space="preserve"> - при установке флажка в этом поле используется график на</w:t>
      </w:r>
      <w:r>
        <w:rPr>
          <w:rFonts w:ascii="Arial CYR" w:hAnsi="Arial CYR" w:cs="Arial CYR"/>
          <w:color w:val="000000"/>
          <w:sz w:val="20"/>
          <w:szCs w:val="20"/>
        </w:rPr>
        <w:t>числений.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Для сохранения введенных параметров воспользуйтесь кнопкой </w:t>
      </w:r>
      <w:r>
        <w:rPr>
          <w:rFonts w:ascii="Arial CYR" w:hAnsi="Arial CYR" w:cs="Arial CYR"/>
          <w:b/>
          <w:bCs/>
          <w:sz w:val="20"/>
          <w:szCs w:val="20"/>
        </w:rPr>
        <w:t>Применить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Дополнительные условия обслуживания</w:t>
      </w:r>
      <w:r>
        <w:rPr>
          <w:rFonts w:ascii="Arial CYR" w:hAnsi="Arial CYR" w:cs="Arial CYR"/>
          <w:sz w:val="20"/>
          <w:szCs w:val="20"/>
        </w:rPr>
        <w:t xml:space="preserve"> (см. рис. 4) для каждого введенного основного счета продукта можно задать дополнительные условия обслуживания. Для в таблице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Счета</w:t>
      </w:r>
      <w:r>
        <w:rPr>
          <w:rFonts w:ascii="Arial CYR" w:hAnsi="Arial CYR" w:cs="Arial CYR"/>
          <w:sz w:val="20"/>
          <w:szCs w:val="20"/>
        </w:rPr>
        <w:t xml:space="preserve"> установите курсор на тот счет, для которого следует ввести дополнительные условия обслуживания, и в нижней таблице нажмите на кнопку </w:t>
      </w:r>
      <w:r>
        <w:rPr>
          <w:rFonts w:ascii="Arial CYR" w:hAnsi="Arial CYR" w:cs="Arial CYR"/>
          <w:b/>
          <w:bCs/>
          <w:sz w:val="20"/>
          <w:szCs w:val="20"/>
        </w:rPr>
        <w:t>Добавить</w:t>
      </w:r>
      <w:r>
        <w:rPr>
          <w:rFonts w:ascii="Arial CYR" w:hAnsi="Arial CYR" w:cs="Arial CYR"/>
          <w:sz w:val="20"/>
          <w:szCs w:val="20"/>
        </w:rPr>
        <w:t xml:space="preserve">. Далее заполните поля </w:t>
      </w:r>
      <w:r>
        <w:rPr>
          <w:rFonts w:ascii="Arial CYR" w:hAnsi="Arial CYR" w:cs="Arial CYR"/>
          <w:b/>
          <w:bCs/>
          <w:sz w:val="20"/>
          <w:szCs w:val="20"/>
        </w:rPr>
        <w:t>Наименование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 CYR" w:hAnsi="Arial CYR" w:cs="Arial CYR"/>
          <w:b/>
          <w:bCs/>
          <w:sz w:val="20"/>
          <w:szCs w:val="20"/>
        </w:rPr>
        <w:t>Значение изменения %% ставки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 CYR" w:hAnsi="Arial CYR" w:cs="Arial CYR"/>
          <w:b/>
          <w:bCs/>
          <w:sz w:val="20"/>
          <w:szCs w:val="20"/>
        </w:rPr>
        <w:t>Параметры пролонгации</w:t>
      </w:r>
      <w:r>
        <w:rPr>
          <w:rFonts w:ascii="Arial CYR" w:hAnsi="Arial CYR" w:cs="Arial CYR"/>
          <w:sz w:val="20"/>
          <w:szCs w:val="20"/>
        </w:rPr>
        <w:t xml:space="preserve"> задаются пара</w:t>
      </w:r>
      <w:r>
        <w:rPr>
          <w:rFonts w:ascii="Arial CYR" w:hAnsi="Arial CYR" w:cs="Arial CYR"/>
          <w:sz w:val="20"/>
          <w:szCs w:val="20"/>
        </w:rPr>
        <w:t>метры пролонгации договоров: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1" type="#_x0000_t75" style="width:245.25pt;height:252.75pt">
            <v:imagedata r:id="rId11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 xml:space="preserve">рис. 7. Вкладка </w:t>
      </w:r>
      <w:r>
        <w:rPr>
          <w:rFonts w:ascii="Arial CYR" w:hAnsi="Arial CYR" w:cs="Arial CYR"/>
          <w:i/>
          <w:iCs/>
          <w:spacing w:val="40"/>
          <w:sz w:val="18"/>
          <w:szCs w:val="18"/>
        </w:rPr>
        <w:t>Параметры пролонгации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Если установлен флажок в 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Число пролонгаций по договору ограничено</w:t>
      </w:r>
      <w:r>
        <w:rPr>
          <w:rFonts w:ascii="Arial CYR" w:hAnsi="Arial CYR" w:cs="Arial CYR"/>
          <w:color w:val="000000"/>
          <w:sz w:val="20"/>
          <w:szCs w:val="20"/>
        </w:rPr>
        <w:t xml:space="preserve">, то задайте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Допустимое число пролонгаций</w:t>
      </w:r>
      <w:r>
        <w:rPr>
          <w:rFonts w:ascii="Arial CYR" w:hAnsi="Arial CYR" w:cs="Arial CYR"/>
          <w:color w:val="000000"/>
          <w:sz w:val="20"/>
          <w:szCs w:val="20"/>
        </w:rPr>
        <w:t xml:space="preserve">. Если флажок снять, то 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Допустимо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е число пролонгаций</w:t>
      </w:r>
      <w:r>
        <w:rPr>
          <w:rFonts w:ascii="Arial CYR" w:hAnsi="Arial CYR" w:cs="Arial CYR"/>
          <w:color w:val="000000"/>
          <w:sz w:val="20"/>
          <w:szCs w:val="20"/>
        </w:rPr>
        <w:t xml:space="preserve"> станет недоступным для редактирования. Выберите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Тип пролонгации</w:t>
      </w:r>
      <w:r>
        <w:rPr>
          <w:rFonts w:ascii="Arial CYR" w:hAnsi="Arial CYR" w:cs="Arial CYR"/>
          <w:color w:val="000000"/>
          <w:sz w:val="20"/>
          <w:szCs w:val="20"/>
        </w:rPr>
        <w:t xml:space="preserve"> из списка: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Пролонгация договора</w:t>
      </w:r>
      <w:r>
        <w:rPr>
          <w:rFonts w:ascii="Arial CYR" w:hAnsi="Arial CYR" w:cs="Arial CYR"/>
          <w:color w:val="000000"/>
          <w:sz w:val="20"/>
          <w:szCs w:val="20"/>
        </w:rPr>
        <w:t xml:space="preserve"> или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Переоформление договора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Чтобы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Пролонгацию производить автоматически</w:t>
      </w:r>
      <w:r>
        <w:rPr>
          <w:rFonts w:ascii="Arial CYR" w:hAnsi="Arial CYR" w:cs="Arial CYR"/>
          <w:color w:val="000000"/>
          <w:sz w:val="20"/>
          <w:szCs w:val="20"/>
        </w:rPr>
        <w:t xml:space="preserve"> установите флажок в соответствующем поле.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Если установлен флажо</w:t>
      </w:r>
      <w:r>
        <w:rPr>
          <w:rFonts w:ascii="Arial CYR" w:hAnsi="Arial CYR" w:cs="Arial CYR"/>
          <w:color w:val="000000"/>
          <w:sz w:val="20"/>
          <w:szCs w:val="20"/>
        </w:rPr>
        <w:t xml:space="preserve">к в 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При отсутствии пролонгации переводить средства на счет:</w:t>
      </w:r>
      <w:r>
        <w:rPr>
          <w:rFonts w:ascii="Arial CYR" w:hAnsi="Arial CYR" w:cs="Arial CYR"/>
          <w:color w:val="000000"/>
          <w:sz w:val="20"/>
          <w:szCs w:val="20"/>
        </w:rPr>
        <w:t xml:space="preserve"> становится активным 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Тип счета</w:t>
      </w:r>
      <w:r>
        <w:rPr>
          <w:rFonts w:ascii="Arial CYR" w:hAnsi="Arial CYR" w:cs="Arial CYR"/>
          <w:color w:val="000000"/>
          <w:sz w:val="20"/>
          <w:szCs w:val="20"/>
        </w:rPr>
        <w:t xml:space="preserve">, в котором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Типы счетов продукта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 CYR" w:hAnsi="Arial CYR" w:cs="Arial CYR"/>
          <w:b/>
          <w:bCs/>
          <w:sz w:val="20"/>
          <w:szCs w:val="20"/>
        </w:rPr>
        <w:t>Прочее</w:t>
      </w:r>
      <w:r>
        <w:rPr>
          <w:rFonts w:ascii="Arial CYR" w:hAnsi="Arial CYR" w:cs="Arial CYR"/>
          <w:sz w:val="20"/>
          <w:szCs w:val="20"/>
        </w:rPr>
        <w:t>, состоящей из нескольких вкладок, настраиваются: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·</w:t>
      </w:r>
      <w:r>
        <w:rPr>
          <w:rFonts w:ascii="Arial CYR" w:hAnsi="Arial CYR" w:cs="Arial CYR"/>
          <w:sz w:val="20"/>
          <w:szCs w:val="20"/>
        </w:rPr>
        <w:tab/>
      </w:r>
      <w:r>
        <w:rPr>
          <w:rFonts w:ascii="Arial CYR" w:hAnsi="Arial CYR" w:cs="Arial CYR"/>
          <w:color w:val="000000"/>
          <w:sz w:val="20"/>
          <w:szCs w:val="20"/>
        </w:rPr>
        <w:t>Параметры досрочног</w:t>
      </w:r>
      <w:r>
        <w:rPr>
          <w:rFonts w:ascii="Arial CYR" w:hAnsi="Arial CYR" w:cs="Arial CYR"/>
          <w:color w:val="000000"/>
          <w:sz w:val="20"/>
          <w:szCs w:val="20"/>
        </w:rPr>
        <w:t>о закрытия договора.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1</w:t>
      </w:r>
      <w:r>
        <w:rPr>
          <w:rFonts w:ascii="Arial CYR" w:hAnsi="Arial CYR" w:cs="Arial CYR"/>
          <w:color w:val="000000"/>
          <w:sz w:val="20"/>
          <w:szCs w:val="20"/>
        </w:rPr>
        <w:tab/>
        <w:t>Значение ставки налога на прибыль, а также значение ставки До востребования.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2</w:t>
      </w:r>
      <w:r>
        <w:rPr>
          <w:rFonts w:ascii="Arial CYR" w:hAnsi="Arial CYR" w:cs="Arial CYR"/>
          <w:color w:val="000000"/>
          <w:sz w:val="20"/>
          <w:szCs w:val="20"/>
        </w:rPr>
        <w:tab/>
        <w:t>Отчетные формы, где для каждого продукта выбираются конкретные шаблоны отчета, которые можно будет получить из окна работы с договором.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3</w:t>
      </w:r>
      <w:r>
        <w:rPr>
          <w:rFonts w:ascii="Arial CYR" w:hAnsi="Arial CYR" w:cs="Arial CYR"/>
          <w:color w:val="000000"/>
          <w:sz w:val="20"/>
          <w:szCs w:val="20"/>
        </w:rPr>
        <w:tab/>
        <w:t>Допустимые типов</w:t>
      </w:r>
      <w:r>
        <w:rPr>
          <w:rFonts w:ascii="Arial CYR" w:hAnsi="Arial CYR" w:cs="Arial CYR"/>
          <w:color w:val="000000"/>
          <w:sz w:val="20"/>
          <w:szCs w:val="20"/>
        </w:rPr>
        <w:t>ые события по данному договору, их описание, вид оформлений каждого типа события и проверка заполнения.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lastRenderedPageBreak/>
        <w:t>4</w:t>
      </w:r>
      <w:r>
        <w:rPr>
          <w:rFonts w:ascii="Arial CYR" w:hAnsi="Arial CYR" w:cs="Arial CYR"/>
          <w:color w:val="000000"/>
          <w:sz w:val="20"/>
          <w:szCs w:val="20"/>
        </w:rPr>
        <w:tab/>
        <w:t>Информационные услуги, где приводится описание каждой информационной услуги.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5</w:t>
      </w:r>
      <w:r>
        <w:rPr>
          <w:rFonts w:ascii="Arial CYR" w:hAnsi="Arial CYR" w:cs="Arial CYR"/>
          <w:color w:val="000000"/>
          <w:sz w:val="20"/>
          <w:szCs w:val="20"/>
        </w:rPr>
        <w:tab/>
        <w:t>Вхождение счетов в функциональные группы, где для каждой функциональной</w:t>
      </w:r>
      <w:r>
        <w:rPr>
          <w:rFonts w:ascii="Arial CYR" w:hAnsi="Arial CYR" w:cs="Arial CYR"/>
          <w:color w:val="000000"/>
          <w:sz w:val="20"/>
          <w:szCs w:val="20"/>
        </w:rPr>
        <w:t xml:space="preserve"> группы указывается счет продукта и сроки действия.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6</w:t>
      </w:r>
      <w:r>
        <w:rPr>
          <w:rFonts w:ascii="Arial CYR" w:hAnsi="Arial CYR" w:cs="Arial CYR"/>
          <w:color w:val="000000"/>
          <w:sz w:val="20"/>
          <w:szCs w:val="20"/>
        </w:rPr>
        <w:tab/>
        <w:t>Для допустимых параметров настраиваются: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·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sz w:val="20"/>
          <w:szCs w:val="20"/>
        </w:rPr>
        <w:t>Список допустимых сроков.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</w:t>
      </w:r>
      <w:r>
        <w:rPr>
          <w:rFonts w:ascii="Arial CYR" w:hAnsi="Arial CYR" w:cs="Arial CYR"/>
          <w:sz w:val="20"/>
          <w:szCs w:val="20"/>
        </w:rPr>
        <w:tab/>
        <w:t>Список допустимых неснижаемых остатков.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</w:t>
      </w:r>
      <w:r>
        <w:rPr>
          <w:rFonts w:ascii="Arial CYR" w:hAnsi="Arial CYR" w:cs="Arial CYR"/>
          <w:sz w:val="20"/>
          <w:szCs w:val="20"/>
        </w:rPr>
        <w:tab/>
        <w:t>Список допустимых тарифных планов.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·</w:t>
      </w:r>
      <w:r>
        <w:rPr>
          <w:rFonts w:ascii="Arial CYR" w:hAnsi="Arial CYR" w:cs="Arial CYR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Доступность отделениям</w:t>
      </w:r>
      <w:r>
        <w:rPr>
          <w:rFonts w:ascii="Arial CYR" w:hAnsi="Arial CYR" w:cs="Arial CYR"/>
          <w:color w:val="000000"/>
          <w:sz w:val="20"/>
          <w:szCs w:val="20"/>
        </w:rPr>
        <w:t xml:space="preserve">, где настраиваются доступные </w:t>
      </w:r>
      <w:r>
        <w:rPr>
          <w:rFonts w:ascii="Arial CYR" w:hAnsi="Arial CYR" w:cs="Arial CYR"/>
          <w:color w:val="000000"/>
          <w:sz w:val="20"/>
          <w:szCs w:val="20"/>
        </w:rPr>
        <w:t>отделения и подразделения»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1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Администрирование</w:t>
      </w:r>
      <w:r>
        <w:rPr>
          <w:rFonts w:ascii="Arial CYR" w:hAnsi="Arial CYR" w:cs="Arial CYR"/>
          <w:color w:val="000000"/>
          <w:sz w:val="20"/>
          <w:szCs w:val="20"/>
        </w:rPr>
        <w:t xml:space="preserve">, где заполняются атрибут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Видимость по всем филиалам, </w:t>
      </w:r>
      <w:r>
        <w:rPr>
          <w:rFonts w:ascii="Arial CYR" w:hAnsi="Arial CYR" w:cs="Arial CYR"/>
          <w:color w:val="000000"/>
          <w:sz w:val="20"/>
          <w:szCs w:val="20"/>
        </w:rPr>
        <w:t>и таблица со списком филиалов для которых недоступен продукт.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Все перечисленные параметры настраиваются на соответствующих им вкладках.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-16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2" type="#_x0000_t75" style="width:531pt;height:130.5pt">
            <v:imagedata r:id="rId12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8. Вкладка Прочее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Закончив ввод атрибутов, сохраните документ, выбрав в секции </w:t>
      </w:r>
      <w:r>
        <w:rPr>
          <w:rFonts w:ascii="Arial CYR" w:hAnsi="Arial CYR" w:cs="Arial CYR"/>
          <w:b/>
          <w:bCs/>
          <w:sz w:val="20"/>
          <w:szCs w:val="20"/>
        </w:rPr>
        <w:t>Действия</w:t>
      </w:r>
      <w:r>
        <w:rPr>
          <w:rFonts w:ascii="Arial CYR" w:hAnsi="Arial CYR" w:cs="Arial CYR"/>
          <w:sz w:val="20"/>
          <w:szCs w:val="20"/>
        </w:rPr>
        <w:t xml:space="preserve"> пункт </w:t>
      </w:r>
      <w:r>
        <w:rPr>
          <w:rFonts w:ascii="Arial CYR" w:hAnsi="Arial CYR" w:cs="Arial CYR"/>
          <w:b/>
          <w:bCs/>
          <w:sz w:val="20"/>
          <w:szCs w:val="20"/>
        </w:rPr>
        <w:t>Сохранить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Элементы справочника могут находиться в одном из двух состояний: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·</w:t>
      </w:r>
      <w:r>
        <w:rPr>
          <w:rFonts w:ascii="Arial CYR" w:hAnsi="Arial CYR" w:cs="Arial CYR"/>
          <w:sz w:val="20"/>
          <w:szCs w:val="20"/>
        </w:rPr>
        <w:tab/>
      </w:r>
      <w:r>
        <w:rPr>
          <w:rFonts w:ascii="Times New Roman CYR" w:hAnsi="Times New Roman CYR" w:cs="Times New Roman CYR"/>
          <w:i/>
          <w:iCs/>
          <w:color w:val="000000"/>
          <w:spacing w:val="20"/>
        </w:rPr>
        <w:t>Создан</w:t>
      </w:r>
      <w:r>
        <w:rPr>
          <w:rFonts w:ascii="Arial CYR" w:hAnsi="Arial CYR" w:cs="Arial CYR"/>
          <w:color w:val="000000"/>
          <w:sz w:val="20"/>
          <w:szCs w:val="20"/>
        </w:rPr>
        <w:t xml:space="preserve"> - в списке справочника запись подсвечивается сиреневым ц</w:t>
      </w:r>
      <w:r>
        <w:rPr>
          <w:rFonts w:ascii="Arial CYR" w:hAnsi="Arial CYR" w:cs="Arial CYR"/>
          <w:color w:val="000000"/>
          <w:sz w:val="20"/>
          <w:szCs w:val="20"/>
        </w:rPr>
        <w:t xml:space="preserve">ветом. Далее для этой записи можно выполнить действие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Утвердить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1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Times New Roman CYR" w:hAnsi="Times New Roman CYR" w:cs="Times New Roman CYR"/>
          <w:i/>
          <w:iCs/>
          <w:color w:val="000000"/>
          <w:spacing w:val="20"/>
        </w:rPr>
        <w:t>Утвержден</w:t>
      </w:r>
      <w:r>
        <w:rPr>
          <w:rFonts w:ascii="Arial CYR" w:hAnsi="Arial CYR" w:cs="Arial CYR"/>
          <w:color w:val="000000"/>
          <w:sz w:val="20"/>
          <w:szCs w:val="20"/>
        </w:rPr>
        <w:t xml:space="preserve"> - в этом состоянии запись в списке справочника подсвечивается зеленым цветом. Для записи справочника в состоянии </w:t>
      </w:r>
      <w:r>
        <w:rPr>
          <w:rFonts w:ascii="Times New Roman CYR" w:hAnsi="Times New Roman CYR" w:cs="Times New Roman CYR"/>
          <w:i/>
          <w:iCs/>
          <w:color w:val="000000"/>
          <w:spacing w:val="20"/>
        </w:rPr>
        <w:t>Утвержден</w:t>
      </w:r>
      <w:r>
        <w:rPr>
          <w:rFonts w:ascii="Arial CYR" w:hAnsi="Arial CYR" w:cs="Arial CYR"/>
          <w:color w:val="000000"/>
          <w:sz w:val="20"/>
          <w:szCs w:val="20"/>
        </w:rPr>
        <w:t xml:space="preserve"> выполняются следующие методы: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·</w:t>
      </w:r>
      <w:r>
        <w:rPr>
          <w:rFonts w:ascii="Arial CYR" w:hAnsi="Arial CYR" w:cs="Arial CYR"/>
          <w:color w:val="000000"/>
          <w:sz w:val="20"/>
          <w:szCs w:val="20"/>
        </w:rPr>
        <w:tab/>
      </w:r>
      <w:r>
        <w:rPr>
          <w:rFonts w:ascii="Arial CYR" w:hAnsi="Arial CYR" w:cs="Arial CYR"/>
          <w:b/>
          <w:bCs/>
          <w:sz w:val="20"/>
          <w:szCs w:val="20"/>
        </w:rPr>
        <w:t>Перевести а архив</w:t>
      </w:r>
      <w:r>
        <w:rPr>
          <w:rFonts w:ascii="Arial CYR" w:hAnsi="Arial CYR" w:cs="Arial CYR"/>
          <w:sz w:val="20"/>
          <w:szCs w:val="20"/>
        </w:rPr>
        <w:t xml:space="preserve"> - при </w:t>
      </w:r>
      <w:r>
        <w:rPr>
          <w:rFonts w:ascii="Arial CYR" w:hAnsi="Arial CYR" w:cs="Arial CYR"/>
          <w:sz w:val="20"/>
          <w:szCs w:val="20"/>
        </w:rPr>
        <w:t xml:space="preserve">выполнении этого метода в архив отправляются: тарифные планы, схемы начисления и процентные ставки, используемые этим продуктом, при условии, что они не используются другим продуктом. Элемент справочника переходит в состояние </w:t>
      </w:r>
      <w:r>
        <w:rPr>
          <w:rFonts w:ascii="Times New Roman CYR" w:hAnsi="Times New Roman CYR" w:cs="Times New Roman CYR"/>
          <w:i/>
          <w:iCs/>
          <w:spacing w:val="20"/>
        </w:rPr>
        <w:t>Архивный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</w:t>
      </w:r>
      <w:r>
        <w:rPr>
          <w:rFonts w:ascii="Arial CYR" w:hAnsi="Arial CYR" w:cs="Arial CYR"/>
          <w:sz w:val="20"/>
          <w:szCs w:val="20"/>
        </w:rPr>
        <w:tab/>
      </w:r>
      <w:r>
        <w:rPr>
          <w:rFonts w:ascii="Arial CYR" w:hAnsi="Arial CYR" w:cs="Arial CYR"/>
          <w:b/>
          <w:bCs/>
          <w:sz w:val="20"/>
          <w:szCs w:val="20"/>
        </w:rPr>
        <w:t>Извлечь из архива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- при возврате из архива банковского продукта автоматически переводятся в действующие тарифные планы, схемы начисления и процентные ставки. Элемент справочника переходит в состояние </w:t>
      </w:r>
      <w:r>
        <w:rPr>
          <w:rFonts w:ascii="Times New Roman CYR" w:hAnsi="Times New Roman CYR" w:cs="Times New Roman CYR"/>
          <w:i/>
          <w:iCs/>
          <w:spacing w:val="20"/>
        </w:rPr>
        <w:t>Утвержден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</w:t>
      </w:r>
      <w:r>
        <w:rPr>
          <w:rFonts w:ascii="Arial CYR" w:hAnsi="Arial CYR" w:cs="Arial CYR"/>
          <w:sz w:val="20"/>
          <w:szCs w:val="20"/>
        </w:rPr>
        <w:tab/>
      </w:r>
      <w:r>
        <w:rPr>
          <w:rFonts w:ascii="Arial CYR" w:hAnsi="Arial CYR" w:cs="Arial CYR"/>
          <w:b/>
          <w:bCs/>
          <w:sz w:val="20"/>
          <w:szCs w:val="20"/>
        </w:rPr>
        <w:t>Отменить утверждение</w:t>
      </w:r>
      <w:r>
        <w:rPr>
          <w:rFonts w:ascii="Arial CYR" w:hAnsi="Arial CYR" w:cs="Arial CYR"/>
          <w:sz w:val="20"/>
          <w:szCs w:val="20"/>
        </w:rPr>
        <w:t xml:space="preserve"> - элемент справочника возвращается в сос</w:t>
      </w:r>
      <w:r>
        <w:rPr>
          <w:rFonts w:ascii="Arial CYR" w:hAnsi="Arial CYR" w:cs="Arial CYR"/>
          <w:sz w:val="20"/>
          <w:szCs w:val="20"/>
        </w:rPr>
        <w:t xml:space="preserve">тояние </w:t>
      </w:r>
      <w:r>
        <w:rPr>
          <w:rFonts w:ascii="Times New Roman CYR" w:hAnsi="Times New Roman CYR" w:cs="Times New Roman CYR"/>
          <w:i/>
          <w:iCs/>
          <w:spacing w:val="20"/>
        </w:rPr>
        <w:t>Создан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Тарифный план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Тарифный план включает в себя набор строк, которые характеризуются схемами начисления, то есть описанием, как, на что и сколько будет начисляться и условиями выполнения той или иной строки.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Работа со справочником осуществляет</w:t>
      </w:r>
      <w:r>
        <w:rPr>
          <w:rFonts w:ascii="Arial CYR" w:hAnsi="Arial CYR" w:cs="Arial CYR"/>
          <w:sz w:val="18"/>
          <w:szCs w:val="18"/>
        </w:rPr>
        <w:t xml:space="preserve">ся при выборе пункта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начислений-&gt;Тарифный план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С помощью данного справочника формируются настройки, как по периодическим начислениям (проценты и комиссии) в поле </w:t>
      </w:r>
      <w:r>
        <w:rPr>
          <w:rFonts w:ascii="Arial CYR" w:hAnsi="Arial CYR" w:cs="Arial CYR"/>
          <w:b/>
          <w:bCs/>
          <w:sz w:val="18"/>
          <w:szCs w:val="18"/>
        </w:rPr>
        <w:t>Тип тарифа</w:t>
      </w:r>
      <w:r>
        <w:rPr>
          <w:rFonts w:ascii="Arial CYR" w:hAnsi="Arial CYR" w:cs="Arial CYR"/>
          <w:sz w:val="18"/>
          <w:szCs w:val="18"/>
        </w:rPr>
        <w:t>, так и по разовым начислениям (комисс</w:t>
      </w:r>
      <w:r>
        <w:rPr>
          <w:rFonts w:ascii="Arial CYR" w:hAnsi="Arial CYR" w:cs="Arial CYR"/>
          <w:sz w:val="18"/>
          <w:szCs w:val="18"/>
        </w:rPr>
        <w:t xml:space="preserve">ии за операционные и информационные услуги) в поле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-16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3" type="#_x0000_t75" style="width:537pt;height:227.25pt">
            <v:imagedata r:id="rId13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9. Окно ввода/редактирования тарифного плана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окне ввода/редактирования тарифного плана заполните следующие поля: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из списка зада</w:t>
      </w:r>
      <w:r>
        <w:rPr>
          <w:rFonts w:ascii="Arial CYR" w:hAnsi="Arial CYR" w:cs="Arial CYR"/>
          <w:color w:val="000000"/>
          <w:sz w:val="18"/>
          <w:szCs w:val="18"/>
        </w:rPr>
        <w:t xml:space="preserve">нных вариантов выберите значение: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Депозит юр. ли</w:t>
      </w:r>
      <w:r>
        <w:rPr>
          <w:rFonts w:ascii="Arial CYR" w:hAnsi="Arial CYR" w:cs="Arial CYR"/>
          <w:color w:val="000000"/>
          <w:sz w:val="18"/>
          <w:szCs w:val="18"/>
        </w:rPr>
        <w:t>ца: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4" type="#_x0000_t75" style="width:207pt;height:379.5pt">
            <v:imagedata r:id="rId14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10. Выбор значения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тарифа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значение из списка вариантов: Комиссия, Проценты, Пеня, Процентная комиссия.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  <w:t>В</w:t>
      </w:r>
      <w:r>
        <w:rPr>
          <w:rFonts w:ascii="Arial CYR" w:hAnsi="Arial CYR" w:cs="Arial CYR"/>
          <w:color w:val="000000"/>
          <w:sz w:val="18"/>
          <w:szCs w:val="18"/>
        </w:rPr>
        <w:t xml:space="preserve">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начислений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одно из трех значений: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Периодические</w:t>
      </w:r>
      <w:r>
        <w:rPr>
          <w:rFonts w:ascii="Arial CYR" w:hAnsi="Arial CYR" w:cs="Arial CYR"/>
          <w:sz w:val="18"/>
          <w:szCs w:val="18"/>
        </w:rPr>
        <w:t xml:space="preserve"> - для периодических комиссий по договорам.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Разовые (за операционные услуги)</w:t>
      </w:r>
      <w:r>
        <w:rPr>
          <w:rFonts w:ascii="Arial CYR" w:hAnsi="Arial CYR" w:cs="Arial CYR"/>
          <w:sz w:val="18"/>
          <w:szCs w:val="18"/>
        </w:rPr>
        <w:t xml:space="preserve"> - для комиссий за исходящий платеж, снятие через кассу и т.д. Берется автоматически при соответствующей опера</w:t>
      </w:r>
      <w:r>
        <w:rPr>
          <w:rFonts w:ascii="Arial CYR" w:hAnsi="Arial CYR" w:cs="Arial CYR"/>
          <w:sz w:val="18"/>
          <w:szCs w:val="18"/>
        </w:rPr>
        <w:t>ции.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Разовые (за информационные услуги)</w:t>
      </w:r>
      <w:r>
        <w:rPr>
          <w:rFonts w:ascii="Arial CYR" w:hAnsi="Arial CYR" w:cs="Arial CYR"/>
          <w:sz w:val="18"/>
          <w:szCs w:val="18"/>
        </w:rPr>
        <w:t xml:space="preserve"> - для комиссий за выдачу чековой книжки, выписки по счету и др. Заводится вручную вместе с предоставлением услуги.</w:t>
      </w:r>
    </w:p>
    <w:p w:rsidR="00000000" w:rsidRDefault="004A0E38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Поле Тип начислений активно только в том случае, если в поле Тип тарифа выбрано значение К</w:t>
      </w:r>
      <w:r>
        <w:rPr>
          <w:rFonts w:ascii="Arial CYR" w:hAnsi="Arial CYR" w:cs="Arial CYR"/>
          <w:b/>
          <w:bCs/>
          <w:sz w:val="18"/>
          <w:szCs w:val="18"/>
        </w:rPr>
        <w:t>омиссия.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Если выбран Тип тарифа Проценты/Пеня/Процентная комиссия, то Тип начислений по умолчанию - Периодические.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действий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укажите дату.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следует задать строки тарифного плана, для этого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Строки тарифного плана</w:t>
      </w:r>
      <w:r>
        <w:rPr>
          <w:rFonts w:ascii="Arial CYR" w:hAnsi="Arial CYR" w:cs="Arial CYR"/>
          <w:sz w:val="18"/>
          <w:szCs w:val="18"/>
        </w:rPr>
        <w:t xml:space="preserve"> нажмите на кнопку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>. На экране отобразится окно ввода параметров строки тарифного плана: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5" type="#_x0000_t75" style="width:327.75pt;height:274.5pt">
            <v:imagedata r:id="rId15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11. Окно ввода/редактирования строки тарифного плана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строки тарифного плана: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 выполнения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</w:t>
      </w:r>
      <w:r>
        <w:rPr>
          <w:rFonts w:ascii="Arial CYR" w:hAnsi="Arial CYR" w:cs="Arial CYR"/>
          <w:color w:val="000000"/>
          <w:sz w:val="18"/>
          <w:szCs w:val="18"/>
        </w:rPr>
        <w:t xml:space="preserve">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кнопке, расположенной в этом поле отображается окно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котором при необходимости заполните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Пример заполнения</w:t>
      </w:r>
      <w:r>
        <w:rPr>
          <w:rFonts w:ascii="Arial CYR" w:hAnsi="Arial CYR" w:cs="Arial CYR"/>
          <w:color w:val="000000"/>
          <w:sz w:val="18"/>
          <w:szCs w:val="18"/>
        </w:rPr>
        <w:t>, далее у необходимых параметр</w:t>
      </w:r>
      <w:r>
        <w:rPr>
          <w:rFonts w:ascii="Arial CYR" w:hAnsi="Arial CYR" w:cs="Arial CYR"/>
          <w:color w:val="000000"/>
          <w:sz w:val="18"/>
          <w:szCs w:val="18"/>
        </w:rPr>
        <w:t xml:space="preserve">ов и установите/снимите флажки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. Для сохранения используйте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6" type="#_x0000_t75" style="width:356.25pt;height:156pt">
            <v:imagedata r:id="rId16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12. Параметры вычисляемых объектов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ПРИМЕЧАНИЕ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Флажок, установленный в поле </w:t>
      </w:r>
      <w:r>
        <w:rPr>
          <w:rFonts w:ascii="Arial CYR" w:hAnsi="Arial CYR" w:cs="Arial CYR"/>
          <w:b/>
          <w:bCs/>
          <w:sz w:val="18"/>
          <w:szCs w:val="18"/>
        </w:rPr>
        <w:t>Обратное значение условия</w:t>
      </w:r>
      <w:r>
        <w:rPr>
          <w:rFonts w:ascii="Arial CYR" w:hAnsi="Arial CYR" w:cs="Arial CYR"/>
          <w:sz w:val="18"/>
          <w:szCs w:val="18"/>
        </w:rPr>
        <w:t>, меняет условие вы</w:t>
      </w:r>
      <w:r>
        <w:rPr>
          <w:rFonts w:ascii="Arial CYR" w:hAnsi="Arial CYR" w:cs="Arial CYR"/>
          <w:sz w:val="18"/>
          <w:szCs w:val="18"/>
        </w:rPr>
        <w:t xml:space="preserve">полнения строки тарифного плана на противоположное, т.е., строка отработает только, если условие, указанное в поле </w:t>
      </w:r>
      <w:r>
        <w:rPr>
          <w:rFonts w:ascii="Arial CYR" w:hAnsi="Arial CYR" w:cs="Arial CYR"/>
          <w:b/>
          <w:bCs/>
          <w:sz w:val="18"/>
          <w:szCs w:val="18"/>
        </w:rPr>
        <w:t>Условие выполнения</w:t>
      </w:r>
      <w:r>
        <w:rPr>
          <w:rFonts w:ascii="Arial CYR" w:hAnsi="Arial CYR" w:cs="Arial CYR"/>
          <w:sz w:val="18"/>
          <w:szCs w:val="18"/>
        </w:rPr>
        <w:t>, НЕ выполняется.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Флажок, установленный в поле </w:t>
      </w:r>
      <w:r>
        <w:rPr>
          <w:rFonts w:ascii="Arial CYR" w:hAnsi="Arial CYR" w:cs="Arial CYR"/>
          <w:b/>
          <w:bCs/>
          <w:sz w:val="18"/>
          <w:szCs w:val="18"/>
        </w:rPr>
        <w:t xml:space="preserve">Дополнительный набор </w:t>
      </w:r>
      <w:r>
        <w:rPr>
          <w:rFonts w:ascii="Arial CYR" w:hAnsi="Arial CYR" w:cs="Arial CYR"/>
          <w:sz w:val="18"/>
          <w:szCs w:val="18"/>
        </w:rPr>
        <w:t>условий, используется в случае, когда необходимо указат</w:t>
      </w:r>
      <w:r>
        <w:rPr>
          <w:rFonts w:ascii="Arial CYR" w:hAnsi="Arial CYR" w:cs="Arial CYR"/>
          <w:sz w:val="18"/>
          <w:szCs w:val="18"/>
        </w:rPr>
        <w:t xml:space="preserve">ь несколько условий сразу. При ее включении становится доступно поле </w:t>
      </w:r>
      <w:r>
        <w:rPr>
          <w:rFonts w:ascii="Arial CYR" w:hAnsi="Arial CYR" w:cs="Arial CYR"/>
          <w:b/>
          <w:bCs/>
          <w:sz w:val="18"/>
          <w:szCs w:val="18"/>
        </w:rPr>
        <w:t>Набор условий</w:t>
      </w:r>
      <w:r>
        <w:rPr>
          <w:rFonts w:ascii="Arial CYR" w:hAnsi="Arial CYR" w:cs="Arial CYR"/>
          <w:sz w:val="18"/>
          <w:szCs w:val="18"/>
        </w:rPr>
        <w:t>, при нажатии на кнопку справа от которого открывается список дополнительных условий: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7" type="#_x0000_t75" style="width:359.25pt;height:136.5pt">
            <v:imagedata r:id="rId17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13. Дополнительные условия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Схема начисления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- </w:t>
      </w:r>
      <w:r>
        <w:rPr>
          <w:rFonts w:ascii="Arial CYR" w:hAnsi="Arial CYR" w:cs="Arial CYR"/>
          <w:color w:val="000000"/>
          <w:sz w:val="18"/>
          <w:szCs w:val="18"/>
        </w:rPr>
        <w:t>выберите из одноименного справочника схему начисления.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 пользу клиента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установка флажка в этом поле используется при задании схем бухгалтерского отражения процентов.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Описание событий через таблицу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данного флажка появляется вторая </w:t>
      </w:r>
      <w:r>
        <w:rPr>
          <w:rFonts w:ascii="Arial CYR" w:hAnsi="Arial CYR" w:cs="Arial CYR"/>
          <w:color w:val="000000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Оформление событий по начислениям</w:t>
      </w:r>
      <w:r>
        <w:rPr>
          <w:rFonts w:ascii="Arial CYR" w:hAnsi="Arial CYR" w:cs="Arial CYR"/>
          <w:color w:val="000000"/>
          <w:sz w:val="18"/>
          <w:szCs w:val="18"/>
        </w:rPr>
        <w:t xml:space="preserve">, соответственно, если снят флажок в этом поле, то 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Оформление событий по начислениям</w:t>
      </w:r>
      <w:r>
        <w:rPr>
          <w:rFonts w:ascii="Arial CYR" w:hAnsi="Arial CYR" w:cs="Arial CYR"/>
          <w:color w:val="000000"/>
          <w:sz w:val="18"/>
          <w:szCs w:val="18"/>
        </w:rPr>
        <w:t xml:space="preserve"> исчезает.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Формирование отложенных комиссий </w:t>
      </w:r>
      <w:r>
        <w:rPr>
          <w:rFonts w:ascii="Arial CYR" w:hAnsi="Arial CYR" w:cs="Arial CYR"/>
          <w:color w:val="000000"/>
          <w:sz w:val="18"/>
          <w:szCs w:val="18"/>
        </w:rPr>
        <w:t>- устанавливается флажок для формирования отложенных комиссий.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Бух.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отражение причисленных процентов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Бух. отражение наращенных процентов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Бух. отражение при досрочном расторжении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выбираются значения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Макет отражения наращенных %%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запись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Макеты бухгалтер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ского оформления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Оформление событий по начислениям</w:t>
      </w:r>
      <w:r>
        <w:rPr>
          <w:rFonts w:ascii="Arial CYR" w:hAnsi="Arial CYR" w:cs="Arial CYR"/>
          <w:sz w:val="18"/>
          <w:szCs w:val="18"/>
        </w:rPr>
        <w:t xml:space="preserve"> заполните поля: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8" type="#_x0000_t75" style="width:503.25pt;height:138.75pt">
            <v:imagedata r:id="rId18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14. Окно ввода оформления событий по начислениям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события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Справочника типов событий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из раскрывающегося списка нужное значение.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Бухоформление начислений </w:t>
      </w:r>
      <w:r>
        <w:rPr>
          <w:rFonts w:ascii="Arial CYR" w:hAnsi="Arial CYR" w:cs="Arial CYR"/>
          <w:color w:val="000000"/>
          <w:sz w:val="18"/>
          <w:szCs w:val="18"/>
        </w:rPr>
        <w:t>- выберите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Откуда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тип счета, с которого будут списываться средства.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Куда </w:t>
      </w:r>
      <w:r>
        <w:rPr>
          <w:rFonts w:ascii="Arial CYR" w:hAnsi="Arial CYR" w:cs="Arial CYR"/>
          <w:color w:val="000000"/>
          <w:sz w:val="18"/>
          <w:szCs w:val="18"/>
        </w:rPr>
        <w:t>- выберите тип счета, в который будут списываться средства.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Дата события </w:t>
      </w:r>
      <w:r>
        <w:rPr>
          <w:rFonts w:ascii="Arial CYR" w:hAnsi="Arial CYR" w:cs="Arial CYR"/>
          <w:color w:val="000000"/>
          <w:sz w:val="18"/>
          <w:szCs w:val="18"/>
        </w:rPr>
        <w:t xml:space="preserve">- выберите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Набор параметров </w:t>
      </w:r>
      <w:r>
        <w:rPr>
          <w:rFonts w:ascii="Arial CYR" w:hAnsi="Arial CYR" w:cs="Arial CYR"/>
          <w:color w:val="000000"/>
          <w:sz w:val="18"/>
          <w:szCs w:val="18"/>
        </w:rPr>
        <w:t xml:space="preserve">- по кнопке, расположенной в этом поле отображается окно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>, описание которого приводится к рис. 12. Параметры вычисляемых объектов.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Макет бух. оформления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запись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Макеты бухгалтерского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 оформления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Условие на исполнение события- </w:t>
      </w:r>
      <w:r>
        <w:rPr>
          <w:rFonts w:ascii="Arial CYR" w:hAnsi="Arial CYR" w:cs="Arial CYR"/>
          <w:color w:val="000000"/>
          <w:sz w:val="18"/>
          <w:szCs w:val="18"/>
        </w:rPr>
        <w:t xml:space="preserve">выберите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параметров строки тарифного плана воспользуйтесь кнопкой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строки тарифного плана, если выбран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Разовые</w:t>
      </w:r>
      <w:r>
        <w:rPr>
          <w:rFonts w:ascii="Arial CYR" w:hAnsi="Arial CYR" w:cs="Arial CYR"/>
          <w:sz w:val="18"/>
          <w:szCs w:val="18"/>
        </w:rPr>
        <w:t xml:space="preserve"> (за информационные услуги):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9" type="#_x0000_t75" style="width:466.5pt;height:213pt">
            <v:imagedata r:id="rId19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15. Разовые (за информационные услуги)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следующем рисунке показано заполнение строки тарифного плана на примере проверки на длительность договора: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0" type="#_x0000_t75" style="width:330.75pt;height:160.5pt">
            <v:imagedata r:id="rId20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16. Выбор условия выполнения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 выполнения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выбрано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кнопке, расположенной в этом поле отображается окно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ов</w:t>
      </w:r>
      <w:r>
        <w:rPr>
          <w:rFonts w:ascii="Arial CYR" w:hAnsi="Arial CYR" w:cs="Arial CYR"/>
          <w:color w:val="000000"/>
          <w:sz w:val="18"/>
          <w:szCs w:val="18"/>
        </w:rPr>
        <w:t>, описание которого приводится к рис. 12. Параметры вычисляемых объектов.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Флажок, установленный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 условия</w:t>
      </w:r>
      <w:r>
        <w:rPr>
          <w:rFonts w:ascii="Arial CYR" w:hAnsi="Arial CYR" w:cs="Arial CYR"/>
          <w:color w:val="000000"/>
          <w:sz w:val="18"/>
          <w:szCs w:val="18"/>
        </w:rPr>
        <w:t>, меняет условие выполнения строки тарифного плана на противоположное, т.е., строка отработает только, если условие, указанн</w:t>
      </w:r>
      <w:r>
        <w:rPr>
          <w:rFonts w:ascii="Arial CYR" w:hAnsi="Arial CYR" w:cs="Arial CYR"/>
          <w:color w:val="000000"/>
          <w:sz w:val="18"/>
          <w:szCs w:val="18"/>
        </w:rPr>
        <w:t xml:space="preserve">ое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Условие выполнения</w:t>
      </w:r>
      <w:r>
        <w:rPr>
          <w:rFonts w:ascii="Arial CYR" w:hAnsi="Arial CYR" w:cs="Arial CYR"/>
          <w:color w:val="000000"/>
          <w:sz w:val="18"/>
          <w:szCs w:val="18"/>
        </w:rPr>
        <w:t>, НЕ выполняется.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Схема начисления - </w:t>
      </w:r>
      <w:r>
        <w:rPr>
          <w:rFonts w:ascii="Arial CYR" w:hAnsi="Arial CYR" w:cs="Arial CYR"/>
          <w:color w:val="000000"/>
          <w:sz w:val="18"/>
          <w:szCs w:val="18"/>
        </w:rPr>
        <w:t>выберите из одноименного справочника схему начисления.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строки тарифного плана, 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выбрано значение Разовые (за операционные услуги):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следующ</w:t>
      </w:r>
      <w:r>
        <w:rPr>
          <w:rFonts w:ascii="Arial CYR" w:hAnsi="Arial CYR" w:cs="Arial CYR"/>
          <w:sz w:val="18"/>
          <w:szCs w:val="18"/>
        </w:rPr>
        <w:t>ем рисунке показано заполнение строки тарифного плана на кассовый документ: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1" type="#_x0000_t75" style="width:325.5pt;height:205.5pt">
            <v:imagedata r:id="rId21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17. Заполнение строки тарифного плана на кассовый документ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 выполнения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кнопке, расположенной в этом поле отображается </w:t>
      </w:r>
      <w:r>
        <w:rPr>
          <w:rFonts w:ascii="Arial CYR" w:hAnsi="Arial CYR" w:cs="Arial CYR"/>
          <w:color w:val="000000"/>
          <w:sz w:val="18"/>
          <w:szCs w:val="18"/>
        </w:rPr>
        <w:t xml:space="preserve">окно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>, описание которого приводится к рис. 12. Параметры вычисляемых объектов.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Флажок, установленный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 условия</w:t>
      </w:r>
      <w:r>
        <w:rPr>
          <w:rFonts w:ascii="Arial CYR" w:hAnsi="Arial CYR" w:cs="Arial CYR"/>
          <w:color w:val="000000"/>
          <w:sz w:val="18"/>
          <w:szCs w:val="18"/>
        </w:rPr>
        <w:t>, меняет условие выполнения строки тарифного плана на противоположное, т.е., строка отработ</w:t>
      </w:r>
      <w:r>
        <w:rPr>
          <w:rFonts w:ascii="Arial CYR" w:hAnsi="Arial CYR" w:cs="Arial CYR"/>
          <w:color w:val="000000"/>
          <w:sz w:val="18"/>
          <w:szCs w:val="18"/>
        </w:rPr>
        <w:t xml:space="preserve">ает только, если условие, указанное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 выполнения</w:t>
      </w:r>
      <w:r>
        <w:rPr>
          <w:rFonts w:ascii="Arial CYR" w:hAnsi="Arial CYR" w:cs="Arial CYR"/>
          <w:color w:val="000000"/>
          <w:sz w:val="18"/>
          <w:szCs w:val="18"/>
        </w:rPr>
        <w:t>, НЕ выполняется.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Флажок, установленный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Дополнительный набор условий</w:t>
      </w:r>
      <w:r>
        <w:rPr>
          <w:rFonts w:ascii="Arial CYR" w:hAnsi="Arial CYR" w:cs="Arial CYR"/>
          <w:color w:val="000000"/>
          <w:sz w:val="18"/>
          <w:szCs w:val="18"/>
        </w:rPr>
        <w:t xml:space="preserve">, используется в случае, когда необходимо указать несколько условий сразу. При ее включении становится доступно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абор условий</w:t>
      </w:r>
      <w:r>
        <w:rPr>
          <w:rFonts w:ascii="Arial CYR" w:hAnsi="Arial CYR" w:cs="Arial CYR"/>
          <w:color w:val="000000"/>
          <w:sz w:val="18"/>
          <w:szCs w:val="18"/>
        </w:rPr>
        <w:t>, при нажатии на кнопку справа от которого открывается список дополнительных условий. Настройка дополнительных условий производится по аналогии с настройкой основного условия на строку макета.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Схема начисления - </w:t>
      </w:r>
      <w:r>
        <w:rPr>
          <w:rFonts w:ascii="Arial CYR" w:hAnsi="Arial CYR" w:cs="Arial CYR"/>
          <w:color w:val="000000"/>
          <w:sz w:val="18"/>
          <w:szCs w:val="18"/>
        </w:rPr>
        <w:t>выберите из одноименного справ</w:t>
      </w:r>
      <w:r>
        <w:rPr>
          <w:rFonts w:ascii="Arial CYR" w:hAnsi="Arial CYR" w:cs="Arial CYR"/>
          <w:color w:val="000000"/>
          <w:sz w:val="18"/>
          <w:szCs w:val="18"/>
        </w:rPr>
        <w:t>очника схему начисления.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Выделенная 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Выделенные пачки для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. Если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Выделенная 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заполнено, то вместо стандартной пачки по комиссии берётся пачка, указанная в качестве выделенной.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сохранения пар</w:t>
      </w:r>
      <w:r>
        <w:rPr>
          <w:rFonts w:ascii="Arial CYR" w:hAnsi="Arial CYR" w:cs="Arial CYR"/>
          <w:sz w:val="18"/>
          <w:szCs w:val="18"/>
        </w:rPr>
        <w:t xml:space="preserve">аметров строки тарифного плана воспользуйтесь кнопкой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Схема начисления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(пункт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начислений-&gt;Схема начисления</w:t>
      </w:r>
      <w:r>
        <w:rPr>
          <w:rFonts w:ascii="Arial CYR" w:hAnsi="Arial CYR" w:cs="Arial CYR"/>
          <w:sz w:val="18"/>
          <w:szCs w:val="18"/>
        </w:rPr>
        <w:t>) содержит список схем начисления, введенных в систему. Схема начисления является основн</w:t>
      </w:r>
      <w:r>
        <w:rPr>
          <w:rFonts w:ascii="Arial CYR" w:hAnsi="Arial CYR" w:cs="Arial CYR"/>
          <w:sz w:val="18"/>
          <w:szCs w:val="18"/>
        </w:rPr>
        <w:t>ой настройкой, которая определяет порядок начисления.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Порядок работы со справочником стандартный. Описание данного справочника приводится в Справке по модулю Договора РКО. В поле </w:t>
      </w:r>
      <w:r>
        <w:rPr>
          <w:rFonts w:ascii="Arial CYR" w:hAnsi="Arial CYR" w:cs="Arial CYR"/>
          <w:b/>
          <w:bCs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 xml:space="preserve">, для которого применима данная схема начисления следует выбрать </w:t>
      </w:r>
      <w:r>
        <w:rPr>
          <w:rFonts w:ascii="Arial CYR" w:hAnsi="Arial CYR" w:cs="Arial CYR"/>
          <w:sz w:val="18"/>
          <w:szCs w:val="18"/>
        </w:rPr>
        <w:t>значение Депозит юр. лица.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Процентные ставки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справочник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начислений-&gt;Процентные ставки</w:t>
      </w:r>
      <w:r>
        <w:rPr>
          <w:rFonts w:ascii="Arial CYR" w:hAnsi="Arial CYR" w:cs="Arial CYR"/>
          <w:sz w:val="18"/>
          <w:szCs w:val="18"/>
        </w:rPr>
        <w:t>) содержит список процентных ставок, введенных в систему.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Порядок работы со справочником стандартный.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Описание данно</w:t>
      </w:r>
      <w:r>
        <w:rPr>
          <w:rFonts w:ascii="Arial CYR" w:hAnsi="Arial CYR" w:cs="Arial CYR"/>
          <w:sz w:val="18"/>
          <w:szCs w:val="18"/>
        </w:rPr>
        <w:t xml:space="preserve">го справочника приводится в Справке по модулю Договора РКО. В поле </w:t>
      </w:r>
      <w:r>
        <w:rPr>
          <w:rFonts w:ascii="Arial CYR" w:hAnsi="Arial CYR" w:cs="Arial CYR"/>
          <w:b/>
          <w:bCs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>, в которых будет использоваться данная процентная ставка, следует выбрать значение Депозит юр. лица.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Соответствие формы собств.  бал.счету 1-го порядка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(пункт меню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spacing w:val="20"/>
          <w:sz w:val="18"/>
          <w:szCs w:val="18"/>
        </w:rPr>
        <w:t>Справочники -&gt; Соответствие формы собств. бал.счету 1-го порядка</w:t>
      </w:r>
      <w:r>
        <w:rPr>
          <w:rFonts w:ascii="Arial CYR" w:hAnsi="Arial CYR" w:cs="Arial CYR"/>
          <w:sz w:val="18"/>
          <w:szCs w:val="18"/>
        </w:rPr>
        <w:t>) служит для задания каждой форме собственности своего балансового счета первого порядка.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является редактируемым.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случае, если у контрагента задана форма собственности, то, при с</w:t>
      </w:r>
      <w:r>
        <w:rPr>
          <w:rFonts w:ascii="Arial CYR" w:hAnsi="Arial CYR" w:cs="Arial CYR"/>
          <w:sz w:val="18"/>
          <w:szCs w:val="18"/>
        </w:rPr>
        <w:t>оздании счета в договоре, балансовый счет первого порядка подтянется из данного справочника.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новой записи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042" type="#_x0000_t75" style="width:30.75pt;height:16.5pt">
            <v:imagedata r:id="rId6" o:title=""/>
          </v:shape>
        </w:pic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3" type="#_x0000_t75" style="width:318pt;height:74.25pt">
            <v:imagedata r:id="rId22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right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18. Параметры справочника Соответствие форм</w:t>
      </w:r>
      <w:r>
        <w:rPr>
          <w:rFonts w:ascii="Arial CYR" w:hAnsi="Arial CYR" w:cs="Arial CYR"/>
          <w:i/>
          <w:iCs/>
          <w:sz w:val="18"/>
          <w:szCs w:val="18"/>
        </w:rPr>
        <w:t>ы собств. бал.счету 1-го порядка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Форма собственности по ф.118</w:t>
      </w:r>
      <w:r>
        <w:rPr>
          <w:rFonts w:ascii="Arial CYR" w:hAnsi="Arial CYR" w:cs="Arial CYR"/>
          <w:sz w:val="18"/>
          <w:szCs w:val="18"/>
        </w:rPr>
        <w:t xml:space="preserve"> выбирается форма собственности из списка заданных вариантов: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4" type="#_x0000_t75" style="width:383.25pt;height:163.5pt">
            <v:imagedata r:id="rId23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19. Выбор значения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Балансовый счет</w:t>
      </w:r>
      <w:r>
        <w:rPr>
          <w:rFonts w:ascii="Arial CYR" w:hAnsi="Arial CYR" w:cs="Arial CYR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Основной планов счетов</w:t>
      </w:r>
      <w:r>
        <w:rPr>
          <w:rFonts w:ascii="Arial CYR" w:hAnsi="Arial CYR" w:cs="Arial CYR"/>
          <w:sz w:val="18"/>
          <w:szCs w:val="18"/>
        </w:rPr>
        <w:t xml:space="preserve"> выбир</w:t>
      </w:r>
      <w:r>
        <w:rPr>
          <w:rFonts w:ascii="Arial CYR" w:hAnsi="Arial CYR" w:cs="Arial CYR"/>
          <w:sz w:val="18"/>
          <w:szCs w:val="18"/>
        </w:rPr>
        <w:t>ается балансовый счет первого порядка.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Макеты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Макеты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Справочники-&gt;Справочные данные для настройки системы-&gt;Макеты бухгалтерского оформления</w:t>
      </w:r>
      <w:r>
        <w:rPr>
          <w:rFonts w:ascii="Arial CYR" w:hAnsi="Arial CYR" w:cs="Arial CYR"/>
          <w:sz w:val="18"/>
          <w:szCs w:val="18"/>
        </w:rPr>
        <w:t>) используются для создания шаблонов наборов документов, формируемых при бухгалтерском оформлении начислений. Расс</w:t>
      </w:r>
      <w:r>
        <w:rPr>
          <w:rFonts w:ascii="Arial CYR" w:hAnsi="Arial CYR" w:cs="Arial CYR"/>
          <w:sz w:val="18"/>
          <w:szCs w:val="18"/>
        </w:rPr>
        <w:t>мотрим параметры элемента справочника: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-4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5" type="#_x0000_t75" style="width:520.5pt;height:240pt">
            <v:imagedata r:id="rId24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20. Окно ввода/редактирования макета бухгалтерского оформления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Данные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</w:t>
      </w:r>
      <w:r>
        <w:rPr>
          <w:rFonts w:ascii="Arial CYR" w:hAnsi="Arial CYR" w:cs="Arial CYR"/>
          <w:color w:val="000000"/>
          <w:sz w:val="18"/>
          <w:szCs w:val="18"/>
        </w:rPr>
        <w:t xml:space="preserve">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. В данном случае выбрано значение -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Депозит юр. лица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6" type="#_x0000_t75" style="width:284.25pt;height:131.25pt">
            <v:imagedata r:id="rId25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21. Выбор значения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</w:t>
      </w:r>
      <w:r>
        <w:rPr>
          <w:rFonts w:ascii="Arial CYR" w:hAnsi="Arial CYR" w:cs="Arial CYR"/>
          <w:color w:val="000000"/>
          <w:sz w:val="18"/>
          <w:szCs w:val="18"/>
        </w:rPr>
        <w:t>аименование.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кнопке, расположенной в этом поле отображается окно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котором при необходимости заполните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 необходимых п</w:t>
      </w:r>
      <w:r>
        <w:rPr>
          <w:rFonts w:ascii="Arial CYR" w:hAnsi="Arial CYR" w:cs="Arial CYR"/>
          <w:color w:val="000000"/>
          <w:sz w:val="18"/>
          <w:szCs w:val="18"/>
        </w:rPr>
        <w:t xml:space="preserve">араметров и установите/снимите флажки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. Далее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7" type="#_x0000_t75" style="width:325.5pt;height:131.25pt">
            <v:imagedata r:id="rId26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22. Параметры вычисляемых объетов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Непосредственно описание документов, которые должны быть сформированы при обработке макет</w:t>
      </w:r>
      <w:r>
        <w:rPr>
          <w:rFonts w:ascii="Arial CYR" w:hAnsi="Arial CYR" w:cs="Arial CYR"/>
          <w:sz w:val="18"/>
          <w:szCs w:val="18"/>
        </w:rPr>
        <w:t xml:space="preserve">а, содержится в его табличной части. Для добавления новой строки макета бухгалтерского оформления или изменения параметров уже существующей нажмите соответственно на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Изменить</w:t>
      </w:r>
      <w:r>
        <w:rPr>
          <w:rFonts w:ascii="Arial CYR" w:hAnsi="Arial CYR" w:cs="Arial CYR"/>
          <w:sz w:val="18"/>
          <w:szCs w:val="18"/>
        </w:rPr>
        <w:t xml:space="preserve">. На экране отобразится форма </w:t>
      </w:r>
      <w:r>
        <w:rPr>
          <w:rFonts w:ascii="Arial CYR" w:hAnsi="Arial CYR" w:cs="Arial CYR"/>
          <w:i/>
          <w:iCs/>
          <w:sz w:val="18"/>
          <w:szCs w:val="18"/>
        </w:rPr>
        <w:t>Строка макета бухгалтерского офо</w:t>
      </w:r>
      <w:r>
        <w:rPr>
          <w:rFonts w:ascii="Arial CYR" w:hAnsi="Arial CYR" w:cs="Arial CYR"/>
          <w:i/>
          <w:iCs/>
          <w:sz w:val="18"/>
          <w:szCs w:val="18"/>
        </w:rPr>
        <w:t>рмления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8" type="#_x0000_t75" style="width:481.5pt;height:322.5pt">
            <v:imagedata r:id="rId27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23. Строка макета бухгалтерского оформления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настройки строки макета бухгалтерского оформления используются следующие атрибуты: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формируемого документа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значение из списка заданных вариантов: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9" type="#_x0000_t75" style="width:244.5pt;height:90pt">
            <v:imagedata r:id="rId28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24. Выбор значения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 основного условия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флажок устанавливается в этом поле для использования обратного значения основного условия.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проводки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значение из списка заданных вариантов.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Состояние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Создан</w:t>
      </w:r>
      <w:r>
        <w:rPr>
          <w:rFonts w:ascii="Arial CYR" w:hAnsi="Arial CYR" w:cs="Arial CYR"/>
          <w:color w:val="000000"/>
          <w:sz w:val="18"/>
          <w:szCs w:val="18"/>
        </w:rPr>
        <w:t xml:space="preserve">,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Картотека 1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Картотека 2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0" type="#_x0000_t75" style="width:212.25pt;height:77.25pt">
            <v:imagedata r:id="rId29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25. Выбор значения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Действие для опр. пачки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значение из списка заданных вариантов.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1" type="#_x0000_t75" style="width:364.5pt;height:202.5pt">
            <v:imagedata r:id="rId30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</w:t>
      </w:r>
      <w:r>
        <w:rPr>
          <w:rFonts w:ascii="Arial CYR" w:hAnsi="Arial CYR" w:cs="Arial CYR"/>
          <w:i/>
          <w:iCs/>
          <w:sz w:val="18"/>
          <w:szCs w:val="18"/>
        </w:rPr>
        <w:t>. 26. Выбор значения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ПРИМЕЧАНИЕ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Механизм определения пачки для макетов урегулирования остатков заключается в следующем: если в поле </w:t>
      </w:r>
      <w:r>
        <w:rPr>
          <w:rFonts w:ascii="Arial CYR" w:hAnsi="Arial CYR" w:cs="Arial CYR"/>
          <w:b/>
          <w:bCs/>
          <w:sz w:val="18"/>
          <w:szCs w:val="18"/>
        </w:rPr>
        <w:t>Действие для опр. пачки</w:t>
      </w:r>
      <w:r>
        <w:rPr>
          <w:rFonts w:ascii="Arial CYR" w:hAnsi="Arial CYR" w:cs="Arial CYR"/>
          <w:sz w:val="18"/>
          <w:szCs w:val="18"/>
        </w:rPr>
        <w:t xml:space="preserve"> выбрано значение "Формирование проводки макетом бухоформления (Пластиковые карты)", то пачка в докум</w:t>
      </w:r>
      <w:r>
        <w:rPr>
          <w:rFonts w:ascii="Arial CYR" w:hAnsi="Arial CYR" w:cs="Arial CYR"/>
          <w:sz w:val="18"/>
          <w:szCs w:val="18"/>
        </w:rPr>
        <w:t xml:space="preserve">енте должна вставляться в соответствии со значением, указанным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Отделения организации</w:t>
      </w:r>
      <w:r>
        <w:rPr>
          <w:rFonts w:ascii="Arial CYR" w:hAnsi="Arial CYR" w:cs="Arial CYR"/>
          <w:sz w:val="18"/>
          <w:szCs w:val="18"/>
        </w:rPr>
        <w:t>, в зависимости от того, к какому отделению привязан договор: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2" type="#_x0000_t75" style="width:415.5pt;height:396.75pt">
            <v:imagedata r:id="rId31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27. Справочник Отделения организации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Оч. обработки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</w:t>
      </w:r>
      <w:r>
        <w:rPr>
          <w:rFonts w:ascii="Arial CYR" w:hAnsi="Arial CYR" w:cs="Arial CYR"/>
          <w:color w:val="000000"/>
          <w:sz w:val="18"/>
          <w:szCs w:val="18"/>
        </w:rPr>
        <w:t>задается очерёдность обработки строк макета.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пачка.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необходимо дополнительное условие на проводку, которое не описано выше (см. рис. 20), то оно будет добавлено в вычисляемые объекты. Значение выбирается из справочник</w:t>
      </w:r>
      <w:r>
        <w:rPr>
          <w:rFonts w:ascii="Arial CYR" w:hAnsi="Arial CYR" w:cs="Arial CYR"/>
          <w:color w:val="000000"/>
          <w:sz w:val="18"/>
          <w:szCs w:val="18"/>
        </w:rPr>
        <w:t xml:space="preserve">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кнопке, расположенной в этом поле отображается окно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 (см. рис. 22), в котором при необходимости заполните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 необходимых параметров и установите/снимите флажки в поле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. Далее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4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Флажок, установленный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Дополнительный набор условий</w:t>
      </w:r>
      <w:r>
        <w:rPr>
          <w:rFonts w:ascii="Arial CYR" w:hAnsi="Arial CYR" w:cs="Arial CYR"/>
          <w:color w:val="000000"/>
          <w:sz w:val="18"/>
          <w:szCs w:val="18"/>
        </w:rPr>
        <w:t xml:space="preserve">, используется в случае, когда необходимо указать несколько условий сразу. При ее включении становится доступно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условий</w:t>
      </w:r>
      <w:r>
        <w:rPr>
          <w:rFonts w:ascii="Arial CYR" w:hAnsi="Arial CYR" w:cs="Arial CYR"/>
          <w:color w:val="000000"/>
          <w:sz w:val="18"/>
          <w:szCs w:val="18"/>
        </w:rPr>
        <w:t>, при нажатии на кн</w:t>
      </w:r>
      <w:r>
        <w:rPr>
          <w:rFonts w:ascii="Arial CYR" w:hAnsi="Arial CYR" w:cs="Arial CYR"/>
          <w:color w:val="000000"/>
          <w:sz w:val="18"/>
          <w:szCs w:val="18"/>
        </w:rPr>
        <w:t>опку справа от которого открывается список дополнительных условий. Настройка дополнительных условий производится по аналогии с настройкой основного условия на строку макета.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>5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формируемого события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Справочника типов событий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6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ормирование события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 Может принимать следующие значения: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По счетам документа;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По счету дебета;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По счету кредита.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Проверки при проводке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</w:t>
      </w:r>
      <w:r>
        <w:rPr>
          <w:rFonts w:ascii="Arial CYR" w:hAnsi="Arial CYR" w:cs="Arial CYR"/>
          <w:color w:val="000000"/>
          <w:sz w:val="18"/>
          <w:szCs w:val="18"/>
        </w:rPr>
        <w:t xml:space="preserve"> вариантов: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3" type="#_x0000_t75" style="width:468pt;height:73.5pt">
            <v:imagedata r:id="rId32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28. Выбор значения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Осуществлять валютный контроль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устанавливается флажок для осуществления валютного контроля.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Итоговая обработка </w:t>
      </w:r>
      <w:r>
        <w:rPr>
          <w:rFonts w:ascii="Arial CYR" w:hAnsi="Arial CYR" w:cs="Arial CYR"/>
          <w:color w:val="000000"/>
          <w:sz w:val="18"/>
          <w:szCs w:val="18"/>
        </w:rPr>
        <w:t xml:space="preserve">- устанавливается флажок при урегулировании остатков по карточному </w:t>
      </w:r>
      <w:r>
        <w:rPr>
          <w:rFonts w:ascii="Arial CYR" w:hAnsi="Arial CYR" w:cs="Arial CYR"/>
          <w:color w:val="000000"/>
          <w:sz w:val="18"/>
          <w:szCs w:val="18"/>
        </w:rPr>
        <w:t xml:space="preserve">счету, в том случае, когда строка должна обрабатываться только при исполнении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Документ урегулирования остатков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укажите назначение платежа для формируемого документа. При этом можно использовать ставки: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%pNAME        - наименован</w:t>
      </w:r>
      <w:r>
        <w:rPr>
          <w:rFonts w:ascii="Arial CYR" w:hAnsi="Arial CYR" w:cs="Arial CYR"/>
          <w:sz w:val="18"/>
          <w:szCs w:val="18"/>
        </w:rPr>
        <w:t>ие клиента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%pDNAME       - наименование договора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%pND          - номер договора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%pDBEG        - дата начала договора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>%pDEND        - дата окончания договора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</w:t>
      </w:r>
      <w:r>
        <w:rPr>
          <w:rFonts w:ascii="Arial CYR" w:hAnsi="Arial CYR" w:cs="Arial CYR"/>
          <w:sz w:val="18"/>
          <w:szCs w:val="18"/>
        </w:rPr>
        <w:tab/>
        <w:t>%pPROD        - продукт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6</w:t>
      </w:r>
      <w:r>
        <w:rPr>
          <w:rFonts w:ascii="Arial CYR" w:hAnsi="Arial CYR" w:cs="Arial CYR"/>
          <w:sz w:val="18"/>
          <w:szCs w:val="18"/>
        </w:rPr>
        <w:tab/>
        <w:t>%pREMARK      - примечание из договора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7</w:t>
      </w:r>
      <w:r>
        <w:rPr>
          <w:rFonts w:ascii="Arial CYR" w:hAnsi="Arial CYR" w:cs="Arial CYR"/>
          <w:sz w:val="18"/>
          <w:szCs w:val="18"/>
        </w:rPr>
        <w:tab/>
        <w:t>%pDOPINFO     - дополн</w:t>
      </w:r>
      <w:r>
        <w:rPr>
          <w:rFonts w:ascii="Arial CYR" w:hAnsi="Arial CYR" w:cs="Arial CYR"/>
          <w:sz w:val="18"/>
          <w:szCs w:val="18"/>
        </w:rPr>
        <w:t>ительные данные для работы с договором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8</w:t>
      </w:r>
      <w:r>
        <w:rPr>
          <w:rFonts w:ascii="Arial CYR" w:hAnsi="Arial CYR" w:cs="Arial CYR"/>
          <w:sz w:val="18"/>
          <w:szCs w:val="18"/>
        </w:rPr>
        <w:tab/>
        <w:t>%pTOPDOGND    - номер родительского договора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9</w:t>
      </w:r>
      <w:r>
        <w:rPr>
          <w:rFonts w:ascii="Arial CYR" w:hAnsi="Arial CYR" w:cs="Arial CYR"/>
          <w:sz w:val="18"/>
          <w:szCs w:val="18"/>
        </w:rPr>
        <w:tab/>
        <w:t>%pTOPDOGDD    - дата родительского договора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10</w:t>
      </w:r>
      <w:r>
        <w:rPr>
          <w:rFonts w:ascii="Arial CYR" w:hAnsi="Arial CYR" w:cs="Arial CYR"/>
          <w:sz w:val="18"/>
          <w:szCs w:val="18"/>
        </w:rPr>
        <w:tab/>
        <w:t>%pMN          - месяц родительского документа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11</w:t>
      </w:r>
      <w:r>
        <w:rPr>
          <w:rFonts w:ascii="Arial CYR" w:hAnsi="Arial CYR" w:cs="Arial CYR"/>
          <w:sz w:val="18"/>
          <w:szCs w:val="18"/>
        </w:rPr>
        <w:tab/>
        <w:t>%pYEAR        - год родительского документа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Только при оформлении период</w:t>
      </w:r>
      <w:r>
        <w:rPr>
          <w:rFonts w:ascii="Arial CYR" w:hAnsi="Arial CYR" w:cs="Arial CYR"/>
          <w:sz w:val="18"/>
          <w:szCs w:val="18"/>
        </w:rPr>
        <w:t>ических и наращенных процентов: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%pBD          - дата начала начислений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%pED          - дата окончания начислений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%pLAST_DN     - дата последнего начисления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%pST          - ставка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Только при оформлении начислений при досрочном расторожении: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%pBOFY</w:t>
      </w:r>
      <w:r>
        <w:rPr>
          <w:rFonts w:ascii="Arial CYR" w:hAnsi="Arial CYR" w:cs="Arial CYR"/>
          <w:sz w:val="18"/>
          <w:szCs w:val="18"/>
        </w:rPr>
        <w:t xml:space="preserve">        - начало года (начало договора+1)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%pEOFY        - окончание пред. года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%pBOFLY       - нач. пред. года начало договора+1)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%pEOFLY       - Окончание позапр. года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>%pLASTD_PV    - дата посл. офрмл. нач. этого года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5</w:t>
      </w:r>
      <w:r>
        <w:rPr>
          <w:rFonts w:ascii="Arial CYR" w:hAnsi="Arial CYR" w:cs="Arial CYR"/>
          <w:sz w:val="18"/>
          <w:szCs w:val="18"/>
        </w:rPr>
        <w:tab/>
        <w:t xml:space="preserve">%pD_LASTN     - дата посл. </w:t>
      </w:r>
      <w:r>
        <w:rPr>
          <w:rFonts w:ascii="Arial CYR" w:hAnsi="Arial CYR" w:cs="Arial CYR"/>
          <w:sz w:val="18"/>
          <w:szCs w:val="18"/>
        </w:rPr>
        <w:t>офрмл. нач. этого года+1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6</w:t>
      </w:r>
      <w:r>
        <w:rPr>
          <w:rFonts w:ascii="Arial CYR" w:hAnsi="Arial CYR" w:cs="Arial CYR"/>
          <w:sz w:val="18"/>
          <w:szCs w:val="18"/>
        </w:rPr>
        <w:tab/>
        <w:t>%pLASTD_PV_PC - дата посл. выпл. проц. этого года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7</w:t>
      </w:r>
      <w:r>
        <w:rPr>
          <w:rFonts w:ascii="Arial CYR" w:hAnsi="Arial CYR" w:cs="Arial CYR"/>
          <w:sz w:val="18"/>
          <w:szCs w:val="18"/>
        </w:rPr>
        <w:tab/>
        <w:t>%pD_LASTN_PC  - дата посл. выпл. проц. этого года+1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8</w:t>
      </w:r>
      <w:r>
        <w:rPr>
          <w:rFonts w:ascii="Arial CYR" w:hAnsi="Arial CYR" w:cs="Arial CYR"/>
          <w:sz w:val="18"/>
          <w:szCs w:val="18"/>
        </w:rPr>
        <w:tab/>
        <w:t>%pLASTD_PV_LY - дата посл. выплаты прошл.лет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9</w:t>
      </w:r>
      <w:r>
        <w:rPr>
          <w:rFonts w:ascii="Arial CYR" w:hAnsi="Arial CYR" w:cs="Arial CYR"/>
          <w:sz w:val="18"/>
          <w:szCs w:val="18"/>
        </w:rPr>
        <w:tab/>
        <w:t>%pD_LASTN_LY  - дата посл. выплаты прошл.лет+1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Только при закрытии дополните</w:t>
      </w:r>
      <w:r>
        <w:rPr>
          <w:rFonts w:ascii="Arial CYR" w:hAnsi="Arial CYR" w:cs="Arial CYR"/>
          <w:sz w:val="18"/>
          <w:szCs w:val="18"/>
        </w:rPr>
        <w:t>льного соглашения по договору: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%pACNUM       - Номер дополнительного соглашения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%pACDBEG      - Дата начала дополнительного соглашения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Дебет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 дебета (типовой счет)</w:t>
      </w:r>
      <w:r>
        <w:rPr>
          <w:rFonts w:ascii="Arial CYR" w:hAnsi="Arial CYR" w:cs="Arial CYR"/>
          <w:sz w:val="18"/>
          <w:szCs w:val="18"/>
        </w:rPr>
        <w:t xml:space="preserve"> - укажите счет из системного типа счетов, который будет дебетоваться, либ</w:t>
      </w:r>
      <w:r>
        <w:rPr>
          <w:rFonts w:ascii="Arial CYR" w:hAnsi="Arial CYR" w:cs="Arial CYR"/>
          <w:sz w:val="18"/>
          <w:szCs w:val="18"/>
        </w:rPr>
        <w:t xml:space="preserve">о установите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Лицевой счет</w:t>
      </w:r>
      <w:r>
        <w:rPr>
          <w:rFonts w:ascii="Arial CYR" w:hAnsi="Arial CYR" w:cs="Arial CYR"/>
          <w:sz w:val="18"/>
          <w:szCs w:val="18"/>
        </w:rPr>
        <w:t>, и выберите из справочника "Лицевые счета: По плану счетов" номер счета.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Кредит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 кредита (типовой счет)</w:t>
      </w:r>
      <w:r>
        <w:rPr>
          <w:rFonts w:ascii="Arial CYR" w:hAnsi="Arial CYR" w:cs="Arial CYR"/>
          <w:sz w:val="18"/>
          <w:szCs w:val="18"/>
        </w:rPr>
        <w:t xml:space="preserve"> - укажите счет из системного типа счетов, который будет кредитоваться, либо установите флажок в по</w:t>
      </w:r>
      <w:r>
        <w:rPr>
          <w:rFonts w:ascii="Arial CYR" w:hAnsi="Arial CYR" w:cs="Arial CYR"/>
          <w:sz w:val="18"/>
          <w:szCs w:val="18"/>
        </w:rPr>
        <w:t xml:space="preserve">ле </w:t>
      </w:r>
      <w:r>
        <w:rPr>
          <w:rFonts w:ascii="Arial CYR" w:hAnsi="Arial CYR" w:cs="Arial CYR"/>
          <w:b/>
          <w:bCs/>
          <w:sz w:val="18"/>
          <w:szCs w:val="18"/>
        </w:rPr>
        <w:t>Лицевой счет</w:t>
      </w:r>
      <w:r>
        <w:rPr>
          <w:rFonts w:ascii="Arial CYR" w:hAnsi="Arial CYR" w:cs="Arial CYR"/>
          <w:sz w:val="18"/>
          <w:szCs w:val="18"/>
        </w:rPr>
        <w:t>, и выберите из справочника "Лицевые счета: По плану счетов" номер счета.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БИК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Справочника БИК банков России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Внешний счет </w:t>
      </w:r>
      <w:r>
        <w:rPr>
          <w:rFonts w:ascii="Arial CYR" w:hAnsi="Arial CYR" w:cs="Arial CYR"/>
          <w:color w:val="000000"/>
          <w:sz w:val="18"/>
          <w:szCs w:val="18"/>
        </w:rPr>
        <w:t>- вводится счет.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Кор.счет из контрагента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становится </w:t>
      </w:r>
      <w:r>
        <w:rPr>
          <w:rFonts w:ascii="Arial CYR" w:hAnsi="Arial CYR" w:cs="Arial CYR"/>
          <w:color w:val="000000"/>
          <w:sz w:val="18"/>
          <w:szCs w:val="18"/>
        </w:rPr>
        <w:t xml:space="preserve">активным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обработки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котором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Способы обработки платежей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 реализована возможность одним из двух способов задать сумму проводки: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Вычисляемая 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ссылка на вычисляемый объект типа "Метод опр</w:t>
      </w:r>
      <w:r>
        <w:rPr>
          <w:rFonts w:ascii="Arial CYR" w:hAnsi="Arial CYR" w:cs="Arial CYR"/>
          <w:color w:val="000000"/>
          <w:sz w:val="18"/>
          <w:szCs w:val="18"/>
        </w:rPr>
        <w:t>еделения суммы документа в макете бух. оформления". Обработка данного объекта вернет значение суммы.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кнопке, расположенной в этом поле отображается окно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котором при необходимости заполните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 необходимых параметров и установите/снимите флажки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. Далее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документу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логический атрибут, определяет, будет ли при обработке использована сумма из исходного документа или же будет использован вычис</w:t>
      </w:r>
      <w:r>
        <w:rPr>
          <w:rFonts w:ascii="Arial CYR" w:hAnsi="Arial CYR" w:cs="Arial CYR"/>
          <w:color w:val="000000"/>
          <w:sz w:val="18"/>
          <w:szCs w:val="18"/>
        </w:rPr>
        <w:t>ляемый объект.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Стандартная 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снят флажок «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документу»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Стандартная 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значение из списка: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Сумма документа;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Нераспределенный остаток суммы документа;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Сумма предшествующей строки.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в валюте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выбор валюты, </w:t>
      </w:r>
      <w:r>
        <w:rPr>
          <w:rFonts w:ascii="Arial CYR" w:hAnsi="Arial CYR" w:cs="Arial CYR"/>
          <w:color w:val="000000"/>
          <w:sz w:val="18"/>
          <w:szCs w:val="18"/>
        </w:rPr>
        <w:t>в которой будет рассчитана сумма - валюта счета дебета/счета кредита.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конверсии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Сдвиг даты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величина сдвига (в днях) даты формируемого платежного документа относительно даты документа бух.оформле</w:t>
      </w:r>
      <w:r>
        <w:rPr>
          <w:rFonts w:ascii="Arial CYR" w:hAnsi="Arial CYR" w:cs="Arial CYR"/>
          <w:color w:val="000000"/>
          <w:sz w:val="18"/>
          <w:szCs w:val="18"/>
        </w:rPr>
        <w:t>ния начислений.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введенных параметров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Строка макета бухгалтерского оформления</w:t>
      </w:r>
      <w:r>
        <w:rPr>
          <w:rFonts w:ascii="Arial CYR" w:hAnsi="Arial CYR" w:cs="Arial CYR"/>
          <w:sz w:val="18"/>
          <w:szCs w:val="18"/>
        </w:rPr>
        <w:t xml:space="preserve"> используется кнопка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одно из двух значений: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настраивается список филиалов (по </w:t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 xml:space="preserve">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), которые НЕ могут использовать макет бухгалтерского оформления.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Базовые ставки и Значения базовых ставок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правочники</w:t>
      </w:r>
      <w:r>
        <w:rPr>
          <w:rFonts w:ascii="Arial CYR" w:hAnsi="Arial CYR" w:cs="Arial CYR"/>
          <w:spacing w:val="20"/>
          <w:sz w:val="18"/>
          <w:szCs w:val="18"/>
        </w:rPr>
        <w:t xml:space="preserve"> -&gt;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Базовые ставки</w:t>
      </w:r>
      <w:r>
        <w:rPr>
          <w:rFonts w:ascii="Arial CYR" w:hAnsi="Arial CYR" w:cs="Arial CYR"/>
          <w:sz w:val="18"/>
          <w:szCs w:val="18"/>
        </w:rPr>
        <w:t>) определяет типы базовых ставок используемых при расчете начислений по договорам. Справочник является редактируемым. Базовые ставки используются в схемах начисления процентов. Реализована возможность задавать значение процентно</w:t>
      </w:r>
      <w:r>
        <w:rPr>
          <w:rFonts w:ascii="Arial CYR" w:hAnsi="Arial CYR" w:cs="Arial CYR"/>
          <w:sz w:val="18"/>
          <w:szCs w:val="18"/>
        </w:rPr>
        <w:t>й ставки в зависимости от базовой ставки.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</w:t>
      </w:r>
      <w:r>
        <w:rPr>
          <w:rFonts w:ascii="Arial CYR" w:hAnsi="Arial CYR" w:cs="Arial CYR"/>
          <w:spacing w:val="20"/>
          <w:sz w:val="18"/>
          <w:szCs w:val="18"/>
        </w:rPr>
        <w:t xml:space="preserve"> -&gt;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Значения базовых ставок</w:t>
      </w:r>
      <w:r>
        <w:rPr>
          <w:rFonts w:ascii="Arial CYR" w:hAnsi="Arial CYR" w:cs="Arial CYR"/>
          <w:sz w:val="18"/>
          <w:szCs w:val="18"/>
        </w:rPr>
        <w:t>) позволяет задавать значения базовых ставок. Значения вводятся на конкретную дату.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Вычисляемые объекты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Работа со справочником осуществляется при выбо</w:t>
      </w:r>
      <w:r>
        <w:rPr>
          <w:rFonts w:ascii="Arial CYR" w:hAnsi="Arial CYR" w:cs="Arial CYR"/>
          <w:sz w:val="18"/>
          <w:szCs w:val="18"/>
        </w:rPr>
        <w:t xml:space="preserve">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Справочники-&gt;Справочные данные для настройки системы-&gt;Вычисляемые объекты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содержит описание ссылок на функции и процедуры, в которых реализованы различные алгоритмы, используемые при работе с программой. Вычисляемые объекты подра</w:t>
      </w:r>
      <w:r>
        <w:rPr>
          <w:rFonts w:ascii="Arial CYR" w:hAnsi="Arial CYR" w:cs="Arial CYR"/>
          <w:sz w:val="18"/>
          <w:szCs w:val="18"/>
        </w:rPr>
        <w:t>зделяются по системному типу: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4" type="#_x0000_t75" style="width:378.75pt;height:423pt">
            <v:imagedata r:id="rId33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29. Справочник Вычисляемые объекты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5" type="#_x0000_t75" style="width:294pt;height:249.75pt">
            <v:imagedata r:id="rId34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30. Элемент справочника Вычисляемые объекты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</w:t>
      </w:r>
      <w:r>
        <w:rPr>
          <w:rFonts w:ascii="Arial CYR" w:hAnsi="Arial CYR" w:cs="Arial CYR"/>
          <w:sz w:val="18"/>
          <w:szCs w:val="18"/>
        </w:rPr>
        <w:t>вкладке Общее содержатся следующие атрибуты: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объекта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Имя вызываемого объекта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определения текущего значени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Родительский объект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Примечание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 времени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из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необходимости устанавливаются флажки в этих полях.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 xml:space="preserve">Допустимые </w:t>
      </w:r>
      <w:r>
        <w:rPr>
          <w:rFonts w:ascii="Arial CYR" w:hAnsi="Arial CYR" w:cs="Arial CYR"/>
          <w:b/>
          <w:bCs/>
          <w:sz w:val="18"/>
          <w:szCs w:val="18"/>
        </w:rPr>
        <w:t>параметры выч. объектов</w:t>
      </w:r>
      <w:r>
        <w:rPr>
          <w:rFonts w:ascii="Arial CYR" w:hAnsi="Arial CYR" w:cs="Arial CYR"/>
          <w:sz w:val="18"/>
          <w:szCs w:val="18"/>
        </w:rPr>
        <w:t xml:space="preserve"> в одноименной таблице приводится список возможных параметров для каждого конкретного объекта, значения которых задаются в справочниках, где выбраны соответствующие вычисляемые объекты.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6" type="#_x0000_t75" style="width:289.5pt;height:95.25pt">
            <v:imagedata r:id="rId35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31. В</w:t>
      </w:r>
      <w:r>
        <w:rPr>
          <w:rFonts w:ascii="Arial CYR" w:hAnsi="Arial CYR" w:cs="Arial CYR"/>
          <w:i/>
          <w:iCs/>
          <w:sz w:val="18"/>
          <w:szCs w:val="18"/>
        </w:rPr>
        <w:t>кладка Допустимые параметры выч. объектов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одно из двух значений: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настраивается с</w:t>
      </w:r>
      <w:r>
        <w:rPr>
          <w:rFonts w:ascii="Arial CYR" w:hAnsi="Arial CYR" w:cs="Arial CYR"/>
          <w:color w:val="000000"/>
          <w:sz w:val="18"/>
          <w:szCs w:val="18"/>
        </w:rPr>
        <w:t xml:space="preserve">писок филиалов (по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), которые НЕ могут использовать вычисляемый объект.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Описание некоторых вычисляемых объектов приводится в Приложении «Описание вычисляемых объектов для настройки макетов оформления досрочного расторжения договоров»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Типы счетов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"Типы счетов" 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договора-&gt;Типы счетов</w:t>
      </w:r>
      <w:r>
        <w:rPr>
          <w:rFonts w:ascii="Arial CYR" w:hAnsi="Arial CYR" w:cs="Arial CYR"/>
          <w:sz w:val="18"/>
          <w:szCs w:val="18"/>
        </w:rPr>
        <w:t xml:space="preserve">) содержит список типов счетов, которые будут использоваться при оформлении договоров. Работа со справочником осуществляется стандартным </w:t>
      </w:r>
      <w:r>
        <w:rPr>
          <w:rFonts w:ascii="Arial CYR" w:hAnsi="Arial CYR" w:cs="Arial CYR"/>
          <w:sz w:val="18"/>
          <w:szCs w:val="18"/>
        </w:rPr>
        <w:t>образом.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Описание данного справочника приводится в Справке по модулю Договора РКО.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типов событий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типов событий 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договора-&gt;Справочник типов событий</w:t>
      </w:r>
      <w:r>
        <w:rPr>
          <w:rFonts w:ascii="Arial CYR" w:hAnsi="Arial CYR" w:cs="Arial CYR"/>
          <w:sz w:val="18"/>
          <w:szCs w:val="18"/>
        </w:rPr>
        <w:t>) содержит список типов событи</w:t>
      </w:r>
      <w:r>
        <w:rPr>
          <w:rFonts w:ascii="Arial CYR" w:hAnsi="Arial CYR" w:cs="Arial CYR"/>
          <w:sz w:val="18"/>
          <w:szCs w:val="18"/>
        </w:rPr>
        <w:t xml:space="preserve">й (операций), осуществляемых при обработке операций. Работа со справочником осуществляется стандартным образом. 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Описание данного справочника приводится в Справке по модулю Договора РКО. В поле </w:t>
      </w:r>
      <w:r>
        <w:rPr>
          <w:rFonts w:ascii="Arial CYR" w:hAnsi="Arial CYR" w:cs="Arial CYR"/>
          <w:b/>
          <w:bCs/>
          <w:sz w:val="18"/>
          <w:szCs w:val="18"/>
        </w:rPr>
        <w:t>Тип договоров</w:t>
      </w:r>
      <w:r>
        <w:rPr>
          <w:rFonts w:ascii="Arial CYR" w:hAnsi="Arial CYR" w:cs="Arial CYR"/>
          <w:sz w:val="18"/>
          <w:szCs w:val="18"/>
        </w:rPr>
        <w:t xml:space="preserve">, для которых настраивается тип события, следует </w:t>
      </w:r>
      <w:r>
        <w:rPr>
          <w:rFonts w:ascii="Arial CYR" w:hAnsi="Arial CYR" w:cs="Arial CYR"/>
          <w:sz w:val="18"/>
          <w:szCs w:val="18"/>
        </w:rPr>
        <w:t xml:space="preserve">выбрать значение </w:t>
      </w:r>
      <w:r>
        <w:rPr>
          <w:rFonts w:ascii="Arial CYR" w:hAnsi="Arial CYR" w:cs="Arial CYR"/>
          <w:i/>
          <w:iCs/>
          <w:sz w:val="18"/>
          <w:szCs w:val="18"/>
        </w:rPr>
        <w:t>Депозит юр. лица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Выделенные счета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договора-&gt;Выделенные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используется в тех случаях, когда в банковском продукте, </w:t>
      </w:r>
      <w:r>
        <w:rPr>
          <w:rFonts w:ascii="Arial CYR" w:hAnsi="Arial CYR" w:cs="Arial CYR"/>
          <w:sz w:val="18"/>
          <w:szCs w:val="18"/>
        </w:rPr>
        <w:t>при описании счетов, в корреспонденции с которыми при обслуживании договоров будут оформляться те или иные операции, необходимо задать значение не в явном виде (например, для договоров, открываемых в соответствии с данным продуктом в различных отделениях б</w:t>
      </w:r>
      <w:r>
        <w:rPr>
          <w:rFonts w:ascii="Arial CYR" w:hAnsi="Arial CYR" w:cs="Arial CYR"/>
          <w:sz w:val="18"/>
          <w:szCs w:val="18"/>
        </w:rPr>
        <w:t xml:space="preserve">анка, используются различные счета). Справочник содержит набор счетов, различающихся в зависимости от отделения (доп. офиса), либо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Принадлежность счета</w:t>
      </w:r>
      <w:r>
        <w:rPr>
          <w:rFonts w:ascii="Arial CYR" w:hAnsi="Arial CYR" w:cs="Arial CYR"/>
          <w:sz w:val="18"/>
          <w:szCs w:val="18"/>
        </w:rPr>
        <w:t xml:space="preserve"> (Резидент/Нерезидент).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Описание данного справочника приводится в Справке по модулю Догов</w:t>
      </w:r>
      <w:r>
        <w:rPr>
          <w:rFonts w:ascii="Arial CYR" w:hAnsi="Arial CYR" w:cs="Arial CYR"/>
          <w:sz w:val="18"/>
          <w:szCs w:val="18"/>
        </w:rPr>
        <w:t xml:space="preserve">ора РКО. В поле </w:t>
      </w:r>
      <w:r>
        <w:rPr>
          <w:rFonts w:ascii="Arial CYR" w:hAnsi="Arial CYR" w:cs="Arial CYR"/>
          <w:b/>
          <w:bCs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 xml:space="preserve">, в котором будут использоваться выделенные счета, следует выбрать значение </w:t>
      </w:r>
      <w:r>
        <w:rPr>
          <w:rFonts w:ascii="Arial CYR" w:hAnsi="Arial CYR" w:cs="Arial CYR"/>
          <w:i/>
          <w:iCs/>
          <w:sz w:val="18"/>
          <w:szCs w:val="18"/>
        </w:rPr>
        <w:t>Депозит юр. лица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Оформление документов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пункте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</w:t>
      </w:r>
      <w:r>
        <w:rPr>
          <w:rFonts w:ascii="Arial CYR" w:hAnsi="Arial CYR" w:cs="Arial CYR"/>
          <w:sz w:val="18"/>
          <w:szCs w:val="18"/>
        </w:rPr>
        <w:t xml:space="preserve"> проводятся все операции с документами, т.е., создаются и исполняются документы, заведенные</w:t>
      </w:r>
      <w:r>
        <w:rPr>
          <w:rFonts w:ascii="Arial CYR" w:hAnsi="Arial CYR" w:cs="Arial CYR"/>
          <w:sz w:val="18"/>
          <w:szCs w:val="18"/>
        </w:rPr>
        <w:t xml:space="preserve"> в модуле </w:t>
      </w:r>
      <w:r>
        <w:rPr>
          <w:rFonts w:ascii="Arial CYR" w:hAnsi="Arial CYR" w:cs="Arial CYR"/>
          <w:i/>
          <w:iCs/>
          <w:sz w:val="18"/>
          <w:szCs w:val="18"/>
        </w:rPr>
        <w:t>"Депозиты юридических лиц"</w:t>
      </w:r>
      <w:r>
        <w:rPr>
          <w:rFonts w:ascii="Arial CYR" w:hAnsi="Arial CYR" w:cs="Arial CYR"/>
          <w:sz w:val="18"/>
          <w:szCs w:val="18"/>
        </w:rPr>
        <w:t xml:space="preserve"> ИБС "Центавр Омега". В зависимости от прав доступа, на текущем рабочем месте могут обрабатываться документы следующих категорий: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7" type="#_x0000_t75" style="width:430.5pt;height:230.25pt">
            <v:imagedata r:id="rId36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32. Документы модуля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Технология отбора и порядок </w:t>
      </w:r>
      <w:r>
        <w:rPr>
          <w:rFonts w:ascii="Arial CYR" w:hAnsi="Arial CYR" w:cs="Arial CYR"/>
          <w:sz w:val="18"/>
          <w:szCs w:val="18"/>
        </w:rPr>
        <w:t>работы со списком документов подробно изложены в документе "Общие принципы работы в ИБС "Центавр Омега"". Рассмотрим технологию работы с некоторыми категориями документов.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данной инструкции будет рассмотрены лишь специфические для модуля "</w:t>
      </w:r>
      <w:r>
        <w:rPr>
          <w:rFonts w:ascii="Arial CYR" w:hAnsi="Arial CYR" w:cs="Arial CYR"/>
          <w:i/>
          <w:iCs/>
          <w:sz w:val="18"/>
          <w:szCs w:val="18"/>
        </w:rPr>
        <w:t>Депозиты юр. ли</w:t>
      </w:r>
      <w:r>
        <w:rPr>
          <w:rFonts w:ascii="Arial CYR" w:hAnsi="Arial CYR" w:cs="Arial CYR"/>
          <w:i/>
          <w:iCs/>
          <w:sz w:val="18"/>
          <w:szCs w:val="18"/>
        </w:rPr>
        <w:t>ц</w:t>
      </w:r>
      <w:r>
        <w:rPr>
          <w:rFonts w:ascii="Arial CYR" w:hAnsi="Arial CYR" w:cs="Arial CYR"/>
          <w:sz w:val="18"/>
          <w:szCs w:val="18"/>
        </w:rPr>
        <w:t>" документы. Ряд документов, которые могут быть вынесены в меню модуля, подробно рассмотрены в инструкциях пользователя по другим модулям ИБС "Центавр Омега" (см. например, инструкцию по модулю "</w:t>
      </w:r>
      <w:r>
        <w:rPr>
          <w:rFonts w:ascii="Arial CYR" w:hAnsi="Arial CYR" w:cs="Arial CYR"/>
          <w:i/>
          <w:iCs/>
          <w:sz w:val="18"/>
          <w:szCs w:val="18"/>
        </w:rPr>
        <w:t>Расчетно-кассовое обслуживание</w:t>
      </w:r>
      <w:r>
        <w:rPr>
          <w:rFonts w:ascii="Arial CYR" w:hAnsi="Arial CYR" w:cs="Arial CYR"/>
          <w:sz w:val="18"/>
          <w:szCs w:val="18"/>
        </w:rPr>
        <w:t>").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Договора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того чтобы </w:t>
      </w:r>
      <w:r>
        <w:rPr>
          <w:rFonts w:ascii="Arial CYR" w:hAnsi="Arial CYR" w:cs="Arial CYR"/>
          <w:sz w:val="18"/>
          <w:szCs w:val="18"/>
        </w:rPr>
        <w:t xml:space="preserve">открыть новый вклад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Документы-&gt;Работа с договором-&gt;Договора</w:t>
      </w:r>
      <w:r>
        <w:rPr>
          <w:rFonts w:ascii="Arial CYR" w:hAnsi="Arial CYR" w:cs="Arial CYR"/>
          <w:sz w:val="18"/>
          <w:szCs w:val="18"/>
        </w:rPr>
        <w:t>. Отображающийся список договоров имеет следующие представления: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Действующие договора;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Закрытые договора;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По продукту;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По клиенту;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По дате открытия;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Действующие дог</w:t>
      </w:r>
      <w:r>
        <w:rPr>
          <w:rFonts w:ascii="Arial CYR" w:hAnsi="Arial CYR" w:cs="Arial CYR"/>
          <w:color w:val="000000"/>
          <w:sz w:val="18"/>
          <w:szCs w:val="18"/>
        </w:rPr>
        <w:t>овора с проц. ставкой и деп. счетом.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-16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8" type="#_x0000_t75" style="width:529.5pt;height:321pt">
            <v:imagedata r:id="rId37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33. Список договоров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Состояние договоров отображается значком слева от номера договора. При этом разные цвета значка означают следующие состояния: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голубой - договор 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Создан</w:t>
      </w:r>
      <w:r>
        <w:rPr>
          <w:rFonts w:ascii="Arial CYR" w:hAnsi="Arial CYR" w:cs="Arial CYR"/>
          <w:color w:val="000000"/>
          <w:sz w:val="18"/>
          <w:szCs w:val="18"/>
        </w:rPr>
        <w:t>;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зеленый - 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Утвержден</w:t>
      </w:r>
      <w:r>
        <w:rPr>
          <w:rFonts w:ascii="Arial CYR" w:hAnsi="Arial CYR" w:cs="Arial CYR"/>
          <w:color w:val="000000"/>
          <w:sz w:val="18"/>
          <w:szCs w:val="18"/>
        </w:rPr>
        <w:t>;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красный - 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Закрыт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нового договора нажмите на кнопку пиктографического меню </w:t>
      </w:r>
      <w:r>
        <w:rPr>
          <w:rFonts w:ascii="MS Shell Dlg" w:hAnsi="MS Shell Dlg" w:cs="MS Shell Dlg"/>
          <w:sz w:val="16"/>
          <w:szCs w:val="16"/>
        </w:rPr>
        <w:pict>
          <v:shape id="_x0000_i1059" type="#_x0000_t75" style="width:13.5pt;height:12.75pt">
            <v:imagedata r:id="rId38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или выберите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Создать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Новый договор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-16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0" type="#_x0000_t75" style="width:528pt;height:369.75pt">
            <v:imagedata r:id="rId39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34. Окно ввода/ редактирования договора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заполните следующие поля: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Введите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договора</w:t>
      </w:r>
      <w:r>
        <w:rPr>
          <w:rFonts w:ascii="Arial CYR" w:hAnsi="Arial CYR" w:cs="Arial CYR"/>
          <w:color w:val="000000"/>
          <w:sz w:val="18"/>
          <w:szCs w:val="18"/>
        </w:rPr>
        <w:t>. Если включено автоматическое заполнение, то номер в поле сформируется автоматически.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Выберите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</w:t>
      </w:r>
      <w:r>
        <w:rPr>
          <w:rFonts w:ascii="Arial CYR" w:hAnsi="Arial CYR" w:cs="Arial CYR"/>
          <w:color w:val="000000"/>
          <w:sz w:val="18"/>
          <w:szCs w:val="18"/>
        </w:rPr>
        <w:t xml:space="preserve"> догов</w:t>
      </w:r>
      <w:r>
        <w:rPr>
          <w:rFonts w:ascii="Arial CYR" w:hAnsi="Arial CYR" w:cs="Arial CYR"/>
          <w:color w:val="000000"/>
          <w:sz w:val="18"/>
          <w:szCs w:val="18"/>
        </w:rPr>
        <w:t>ора: срочный или до востребования.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Введите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 договора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Выберите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Клиента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Ответственного исполнителя</w:t>
      </w:r>
      <w:r>
        <w:rPr>
          <w:rFonts w:ascii="Arial CYR" w:hAnsi="Arial CYR" w:cs="Arial CYR"/>
          <w:color w:val="000000"/>
          <w:sz w:val="18"/>
          <w:szCs w:val="18"/>
        </w:rPr>
        <w:t xml:space="preserve"> из соответствующих справочников.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Далее выберите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</w:t>
      </w:r>
      <w:r>
        <w:rPr>
          <w:rFonts w:ascii="Arial CYR" w:hAnsi="Arial CYR" w:cs="Arial CYR"/>
          <w:color w:val="000000"/>
          <w:sz w:val="18"/>
          <w:szCs w:val="18"/>
        </w:rPr>
        <w:t xml:space="preserve"> из справочника продуктов банка. После выбора продукта будут автоматически заполнен</w:t>
      </w:r>
      <w:r>
        <w:rPr>
          <w:rFonts w:ascii="Arial CYR" w:hAnsi="Arial CYR" w:cs="Arial CYR"/>
          <w:color w:val="000000"/>
          <w:sz w:val="18"/>
          <w:szCs w:val="18"/>
        </w:rPr>
        <w:t xml:space="preserve">ы поля: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Срок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Размерность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Допустимое число пролонгаций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пролонгации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Обслуживание производить согласно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, а также будут установлены или сняты флажки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Число пролонгаций по договору ограничено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Пролонгации производить автоматически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При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отсутствии пролонгации переводить средства на "до востребования</w:t>
      </w:r>
      <w:r>
        <w:rPr>
          <w:rFonts w:ascii="Arial CYR" w:hAnsi="Arial CYR" w:cs="Arial CYR"/>
          <w:color w:val="000000"/>
          <w:sz w:val="18"/>
          <w:szCs w:val="18"/>
        </w:rPr>
        <w:t>". Значения этих параметров будут автоматически сгенерированы согласно продукту.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Неснижаемый остаток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допустимых неснижаемых остатков.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утверждении</w:t>
      </w:r>
      <w:r>
        <w:rPr>
          <w:rFonts w:ascii="Arial CYR" w:hAnsi="Arial CYR" w:cs="Arial CYR"/>
          <w:sz w:val="18"/>
          <w:szCs w:val="18"/>
        </w:rPr>
        <w:t xml:space="preserve"> договора осуществляется проверка на настройки неснижаемого остатка в продукте. Если в утверждаемом договоре неснижаемый остаток не равен настройке на вкладном счете или не входит в один из промежутков в списке допустимых неснижаемых остатков, автоматическ</w:t>
      </w:r>
      <w:r>
        <w:rPr>
          <w:rFonts w:ascii="Arial CYR" w:hAnsi="Arial CYR" w:cs="Arial CYR"/>
          <w:sz w:val="18"/>
          <w:szCs w:val="18"/>
        </w:rPr>
        <w:t xml:space="preserve">и формируется сообщение о том, что договор не может быть утверждён, т.к., не неснижаемый остаток не соответствует настройке продукта. О действии переменной </w:t>
      </w:r>
      <w:r>
        <w:rPr>
          <w:rFonts w:ascii="Arial CYR" w:hAnsi="Arial CYR" w:cs="Arial CYR"/>
          <w:b/>
          <w:bCs/>
          <w:sz w:val="18"/>
          <w:szCs w:val="18"/>
        </w:rPr>
        <w:t>Поле "Неснижаемый остаток" неактивно, если список допустимых неснижаемых остатков пуст</w:t>
      </w:r>
      <w:r>
        <w:rPr>
          <w:rFonts w:ascii="Arial CYR" w:hAnsi="Arial CYR" w:cs="Arial CYR"/>
          <w:sz w:val="18"/>
          <w:szCs w:val="18"/>
        </w:rPr>
        <w:t xml:space="preserve"> описано в п. </w:t>
      </w:r>
      <w:r>
        <w:rPr>
          <w:rFonts w:ascii="Arial CYR" w:hAnsi="Arial CYR" w:cs="Arial CYR"/>
          <w:sz w:val="18"/>
          <w:szCs w:val="18"/>
        </w:rPr>
        <w:t>«Переменные».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Доверенные лица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</w:rPr>
        <w:t>Добавить/Изменить</w:t>
      </w:r>
      <w:r>
        <w:rPr>
          <w:rFonts w:ascii="Arial CYR" w:hAnsi="Arial CYR" w:cs="Arial CYR"/>
          <w:sz w:val="18"/>
          <w:szCs w:val="18"/>
        </w:rPr>
        <w:t xml:space="preserve"> настраивается список лиц, которые смогут от </w:t>
      </w:r>
      <w:r>
        <w:rPr>
          <w:rFonts w:ascii="Arial CYR" w:hAnsi="Arial CYR" w:cs="Arial CYR"/>
          <w:sz w:val="18"/>
          <w:szCs w:val="18"/>
        </w:rPr>
        <w:lastRenderedPageBreak/>
        <w:t>имени клиента совершать те или иные действия: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1" type="#_x0000_t75" style="width:222.75pt;height:126.75pt">
            <v:imagedata r:id="rId40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35. Выбор доверенного лица по договору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заполнения</w:t>
      </w:r>
      <w:r>
        <w:rPr>
          <w:rFonts w:ascii="Arial CYR" w:hAnsi="Arial CYR" w:cs="Arial CYR"/>
          <w:sz w:val="18"/>
          <w:szCs w:val="18"/>
        </w:rPr>
        <w:t xml:space="preserve"> полей в этом окне воспользуйтесь кнопкой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. В результате, добавленное доверенное лицо появится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Доверенные лица по договору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2" type="#_x0000_t75" style="width:480.75pt;height:152.25pt">
            <v:imagedata r:id="rId41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36. Вкладка Доверенные лица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каждого доверенного лица настраивается список </w:t>
      </w:r>
      <w:r>
        <w:rPr>
          <w:rFonts w:ascii="Arial CYR" w:hAnsi="Arial CYR" w:cs="Arial CYR"/>
          <w:b/>
          <w:bCs/>
          <w:sz w:val="18"/>
          <w:szCs w:val="18"/>
        </w:rPr>
        <w:t>д</w:t>
      </w:r>
      <w:r>
        <w:rPr>
          <w:rFonts w:ascii="Arial CYR" w:hAnsi="Arial CYR" w:cs="Arial CYR"/>
          <w:b/>
          <w:bCs/>
          <w:sz w:val="18"/>
          <w:szCs w:val="18"/>
        </w:rPr>
        <w:t>оступных действий</w:t>
      </w:r>
      <w:r>
        <w:rPr>
          <w:rFonts w:ascii="Arial CYR" w:hAnsi="Arial CYR" w:cs="Arial CYR"/>
          <w:sz w:val="18"/>
          <w:szCs w:val="18"/>
        </w:rPr>
        <w:t xml:space="preserve"> с помощью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Доступные действия для доверенных лиц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 xml:space="preserve"> указываются счета или типы счетов, заданные в выбранном продукте, и тарифы по ним. Если в продукте задана маска счетов, то номер счета формируется а</w:t>
      </w:r>
      <w:r>
        <w:rPr>
          <w:rFonts w:ascii="Arial CYR" w:hAnsi="Arial CYR" w:cs="Arial CYR"/>
          <w:sz w:val="18"/>
          <w:szCs w:val="18"/>
        </w:rPr>
        <w:t>втоматически по маске при утверждении договора: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-16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3" type="#_x0000_t75" style="width:522.75pt;height:253.5pt">
            <v:imagedata r:id="rId42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37. Вкладка Счета по договору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 xml:space="preserve"> для добавления/изменения счета по договору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Изменить</w:t>
      </w:r>
      <w:r>
        <w:rPr>
          <w:rFonts w:ascii="Arial CYR" w:hAnsi="Arial CYR" w:cs="Arial CYR"/>
          <w:sz w:val="18"/>
          <w:szCs w:val="18"/>
        </w:rPr>
        <w:t>. На экране отобразится окн</w:t>
      </w:r>
      <w:r>
        <w:rPr>
          <w:rFonts w:ascii="Arial CYR" w:hAnsi="Arial CYR" w:cs="Arial CYR"/>
          <w:sz w:val="18"/>
          <w:szCs w:val="18"/>
        </w:rPr>
        <w:t>о ввода/редактирования параметров счета по договору: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4" type="#_x0000_t75" style="width:505.5pt;height:304.5pt">
            <v:imagedata r:id="rId43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38. Параметры счета по договору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окне добавления/изменения счета по договору выполните следующее: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Типы счетов: Типы счетов с группировкой по типу договора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Наимен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ование </w:t>
      </w:r>
      <w:r>
        <w:rPr>
          <w:rFonts w:ascii="Arial CYR" w:hAnsi="Arial CYR" w:cs="Arial CYR"/>
          <w:color w:val="000000"/>
          <w:sz w:val="18"/>
          <w:szCs w:val="18"/>
        </w:rPr>
        <w:t>- вводится наименование счета по договору.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Балансовый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балансовый счет (при изменении счета по договору это поле недоступно для редактирования).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Валюта </w:t>
      </w:r>
      <w:r>
        <w:rPr>
          <w:rFonts w:ascii="Arial CYR" w:hAnsi="Arial CYR" w:cs="Arial CYR"/>
          <w:color w:val="000000"/>
          <w:sz w:val="18"/>
          <w:szCs w:val="18"/>
        </w:rPr>
        <w:t xml:space="preserve">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Порядок события </w:t>
      </w:r>
      <w:r>
        <w:rPr>
          <w:rFonts w:ascii="Arial CYR" w:hAnsi="Arial CYR" w:cs="Arial CYR"/>
          <w:color w:val="000000"/>
          <w:sz w:val="18"/>
          <w:szCs w:val="18"/>
        </w:rPr>
        <w:t>- вв</w:t>
      </w:r>
      <w:r>
        <w:rPr>
          <w:rFonts w:ascii="Arial CYR" w:hAnsi="Arial CYR" w:cs="Arial CYR"/>
          <w:color w:val="000000"/>
          <w:sz w:val="18"/>
          <w:szCs w:val="18"/>
        </w:rPr>
        <w:t>одится число.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лицевого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достаточно ввести счет второго порядка и по клавише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Enter</w:t>
      </w:r>
      <w:r>
        <w:rPr>
          <w:rFonts w:ascii="Arial CYR" w:hAnsi="Arial CYR" w:cs="Arial CYR"/>
          <w:color w:val="000000"/>
          <w:sz w:val="18"/>
          <w:szCs w:val="18"/>
        </w:rPr>
        <w:t xml:space="preserve"> в открывшемся справочнике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Лицевые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нужный счет.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лицевого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Типы лицевых счетов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работы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Окончание ра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боты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указываются граничные даты действия счета по договору.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если в этом поле снят флажок, то становится доступным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Привязка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котором выбирается запись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установлен флажок, то становится доступным поле одноименное поле, расположенное справа, в котором выбирается запись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Выделенные счета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добавления или редактирования тарифа по счету в таблице </w:t>
      </w:r>
      <w:r>
        <w:rPr>
          <w:rFonts w:ascii="Arial CYR" w:hAnsi="Arial CYR" w:cs="Arial CYR"/>
          <w:i/>
          <w:iCs/>
          <w:sz w:val="18"/>
          <w:szCs w:val="18"/>
        </w:rPr>
        <w:t>Тарифы по счету</w:t>
      </w:r>
      <w:r>
        <w:rPr>
          <w:rFonts w:ascii="Arial CYR" w:hAnsi="Arial CYR" w:cs="Arial CYR"/>
          <w:sz w:val="18"/>
          <w:szCs w:val="18"/>
        </w:rPr>
        <w:t xml:space="preserve"> используется соответствующая к</w:t>
      </w:r>
      <w:r>
        <w:rPr>
          <w:rFonts w:ascii="Arial CYR" w:hAnsi="Arial CYR" w:cs="Arial CYR"/>
          <w:sz w:val="18"/>
          <w:szCs w:val="18"/>
        </w:rPr>
        <w:t xml:space="preserve">нопка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Изменить</w:t>
      </w:r>
      <w:r>
        <w:rPr>
          <w:rFonts w:ascii="Arial CYR" w:hAnsi="Arial CYR" w:cs="Arial CYR"/>
          <w:sz w:val="18"/>
          <w:szCs w:val="18"/>
        </w:rPr>
        <w:t xml:space="preserve">. В отобразившемся окне </w:t>
      </w:r>
      <w:r>
        <w:rPr>
          <w:rFonts w:ascii="Arial CYR" w:hAnsi="Arial CYR" w:cs="Arial CYR"/>
          <w:i/>
          <w:iCs/>
          <w:sz w:val="18"/>
          <w:szCs w:val="18"/>
        </w:rPr>
        <w:t>Тариф по счету договора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5" type="#_x0000_t75" style="width:246.75pt;height:247.5pt">
            <v:imagedata r:id="rId44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39. Параметры тарифа по счету договора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Номер лицевого счета и Наименование - эти поля заполнены по умолчанию и редактированию не подлежат.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 xml:space="preserve">, то в поле </w:t>
      </w:r>
      <w:r>
        <w:rPr>
          <w:rFonts w:ascii="Arial CYR" w:hAnsi="Arial CYR" w:cs="Arial CYR"/>
          <w:b/>
          <w:bCs/>
          <w:sz w:val="18"/>
          <w:szCs w:val="18"/>
        </w:rPr>
        <w:t>Тип расчета</w:t>
      </w:r>
      <w:r>
        <w:rPr>
          <w:rFonts w:ascii="Arial CYR" w:hAnsi="Arial CYR" w:cs="Arial CYR"/>
          <w:sz w:val="18"/>
          <w:szCs w:val="18"/>
        </w:rPr>
        <w:t>,</w:t>
      </w:r>
      <w:r>
        <w:rPr>
          <w:rFonts w:ascii="Arial CYR" w:hAnsi="Arial CYR" w:cs="Arial CYR"/>
          <w:sz w:val="18"/>
          <w:szCs w:val="18"/>
        </w:rPr>
        <w:t xml:space="preserve"> по умолчанию устанавливается значение </w:t>
      </w:r>
      <w:r>
        <w:rPr>
          <w:rFonts w:ascii="Arial CYR" w:hAnsi="Arial CYR" w:cs="Arial CYR"/>
          <w:i/>
          <w:iCs/>
          <w:sz w:val="18"/>
          <w:szCs w:val="18"/>
        </w:rPr>
        <w:t>Периодические</w:t>
      </w:r>
      <w:r>
        <w:rPr>
          <w:rFonts w:ascii="Arial CYR" w:hAnsi="Arial CYR" w:cs="Arial CYR"/>
          <w:sz w:val="18"/>
          <w:szCs w:val="18"/>
        </w:rPr>
        <w:t xml:space="preserve"> и остальные поля (кроме поля </w:t>
      </w:r>
      <w:r>
        <w:rPr>
          <w:rFonts w:ascii="Arial CYR" w:hAnsi="Arial CYR" w:cs="Arial CYR"/>
          <w:b/>
          <w:bCs/>
          <w:sz w:val="18"/>
          <w:szCs w:val="18"/>
        </w:rPr>
        <w:t>Тарифный план</w:t>
      </w:r>
      <w:r>
        <w:rPr>
          <w:rFonts w:ascii="Arial CYR" w:hAnsi="Arial CYR" w:cs="Arial CYR"/>
          <w:sz w:val="18"/>
          <w:szCs w:val="18"/>
        </w:rPr>
        <w:t>) становятся недоступными для редактирования.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 xml:space="preserve">, а в поле </w:t>
      </w:r>
      <w:r>
        <w:rPr>
          <w:rFonts w:ascii="Arial CYR" w:hAnsi="Arial CYR" w:cs="Arial CYR"/>
          <w:b/>
          <w:bCs/>
          <w:sz w:val="18"/>
          <w:szCs w:val="18"/>
        </w:rPr>
        <w:t>Тип расчета</w:t>
      </w:r>
      <w:r>
        <w:rPr>
          <w:rFonts w:ascii="Arial CYR" w:hAnsi="Arial CYR" w:cs="Arial CYR"/>
          <w:sz w:val="18"/>
          <w:szCs w:val="18"/>
        </w:rPr>
        <w:t xml:space="preserve">  выбрано значение </w:t>
      </w:r>
      <w:r>
        <w:rPr>
          <w:rFonts w:ascii="Arial CYR" w:hAnsi="Arial CYR" w:cs="Arial CYR"/>
          <w:i/>
          <w:iCs/>
          <w:sz w:val="18"/>
          <w:szCs w:val="18"/>
        </w:rPr>
        <w:t>Разовые (за операционн</w:t>
      </w:r>
      <w:r>
        <w:rPr>
          <w:rFonts w:ascii="Arial CYR" w:hAnsi="Arial CYR" w:cs="Arial CYR"/>
          <w:i/>
          <w:iCs/>
          <w:sz w:val="18"/>
          <w:szCs w:val="18"/>
        </w:rPr>
        <w:t>ые услуги)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i/>
          <w:iCs/>
          <w:sz w:val="18"/>
          <w:szCs w:val="18"/>
        </w:rPr>
        <w:t>Разовые (за информационные услуги)</w:t>
      </w:r>
      <w:r>
        <w:rPr>
          <w:rFonts w:ascii="Arial CYR" w:hAnsi="Arial CYR" w:cs="Arial CYR"/>
          <w:sz w:val="18"/>
          <w:szCs w:val="18"/>
        </w:rPr>
        <w:t xml:space="preserve">, становятся доступными для редактирования поля </w:t>
      </w:r>
      <w:r>
        <w:rPr>
          <w:rFonts w:ascii="Arial CYR" w:hAnsi="Arial CYR" w:cs="Arial CYR"/>
          <w:b/>
          <w:bCs/>
          <w:sz w:val="18"/>
          <w:szCs w:val="18"/>
        </w:rPr>
        <w:t>Услуга по счету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Тарифный план</w:t>
      </w:r>
      <w:r>
        <w:rPr>
          <w:rFonts w:ascii="Arial CYR" w:hAnsi="Arial CYR" w:cs="Arial CYR"/>
          <w:sz w:val="18"/>
          <w:szCs w:val="18"/>
        </w:rPr>
        <w:t>, в которых подбираются значения из соответствующих справочников.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на вкладке </w:t>
      </w:r>
      <w:r>
        <w:rPr>
          <w:rFonts w:ascii="Arial CYR" w:hAnsi="Arial CYR" w:cs="Arial CYR"/>
          <w:b/>
          <w:bCs/>
          <w:sz w:val="18"/>
          <w:szCs w:val="18"/>
        </w:rPr>
        <w:t>Переопределение параметров начи</w:t>
      </w:r>
      <w:r>
        <w:rPr>
          <w:rFonts w:ascii="Arial CYR" w:hAnsi="Arial CYR" w:cs="Arial CYR"/>
          <w:b/>
          <w:bCs/>
          <w:sz w:val="18"/>
          <w:szCs w:val="18"/>
        </w:rPr>
        <w:t>сления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6" type="#_x0000_t75" style="width:246.75pt;height:293.25pt">
            <v:imagedata r:id="rId45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40. Вкладка Переопределение параметров начисления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Индивидуальные настройки периодичности</w:t>
      </w:r>
      <w:r>
        <w:rPr>
          <w:rFonts w:ascii="Arial CYR" w:hAnsi="Arial CYR" w:cs="Arial CYR"/>
          <w:sz w:val="18"/>
          <w:szCs w:val="18"/>
        </w:rPr>
        <w:t xml:space="preserve"> установлен флажок, то становятся доступными поля, относящиеся к настройке периодичности: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Начисление|Пери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одичность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ежемесячно,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ежеквартально,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полугодие,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год,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>конец договора,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</w:t>
      </w:r>
      <w:r>
        <w:rPr>
          <w:rFonts w:ascii="Arial CYR" w:hAnsi="Arial CYR" w:cs="Arial CYR"/>
          <w:sz w:val="18"/>
          <w:szCs w:val="18"/>
        </w:rPr>
        <w:tab/>
        <w:t xml:space="preserve">установленный период. При выборе варианта </w:t>
      </w:r>
      <w:r>
        <w:rPr>
          <w:rFonts w:ascii="Arial CYR" w:hAnsi="Arial CYR" w:cs="Arial CYR"/>
          <w:b/>
          <w:bCs/>
          <w:sz w:val="18"/>
          <w:szCs w:val="18"/>
        </w:rPr>
        <w:t>установленный период</w:t>
      </w:r>
      <w:r>
        <w:rPr>
          <w:rFonts w:ascii="Arial CYR" w:hAnsi="Arial CYR" w:cs="Arial CYR"/>
          <w:sz w:val="18"/>
          <w:szCs w:val="18"/>
        </w:rPr>
        <w:t xml:space="preserve">, становится доступным поле </w:t>
      </w:r>
      <w:r>
        <w:rPr>
          <w:rFonts w:ascii="Arial CYR" w:hAnsi="Arial CYR" w:cs="Arial CYR"/>
          <w:b/>
          <w:bCs/>
          <w:sz w:val="18"/>
          <w:szCs w:val="18"/>
        </w:rPr>
        <w:t>Заданный интервал</w:t>
      </w:r>
      <w:r>
        <w:rPr>
          <w:rFonts w:ascii="Arial CYR" w:hAnsi="Arial CYR" w:cs="Arial CYR"/>
          <w:sz w:val="18"/>
          <w:szCs w:val="18"/>
        </w:rPr>
        <w:t>, в котором след</w:t>
      </w:r>
      <w:r>
        <w:rPr>
          <w:rFonts w:ascii="Arial CYR" w:hAnsi="Arial CYR" w:cs="Arial CYR"/>
          <w:sz w:val="18"/>
          <w:szCs w:val="18"/>
        </w:rPr>
        <w:t>ует указать временной интервал (указывается в днях).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периодически</w:t>
      </w:r>
      <w:r>
        <w:rPr>
          <w:rFonts w:ascii="Arial CYR" w:hAnsi="Arial CYR" w:cs="Arial CYR"/>
          <w:color w:val="000000"/>
          <w:sz w:val="18"/>
          <w:szCs w:val="18"/>
        </w:rPr>
        <w:t xml:space="preserve"> будут производиться начисления или в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указанный 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. При выборе варианта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указанный 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задайте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Месяц</w:t>
      </w:r>
      <w:r>
        <w:rPr>
          <w:rFonts w:ascii="Arial CYR" w:hAnsi="Arial CYR" w:cs="Arial CYR"/>
          <w:color w:val="000000"/>
          <w:sz w:val="18"/>
          <w:szCs w:val="18"/>
        </w:rPr>
        <w:t xml:space="preserve"> начисления в одноименных полях.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ввода </w:t>
      </w:r>
      <w:r>
        <w:rPr>
          <w:rFonts w:ascii="Arial CYR" w:hAnsi="Arial CYR" w:cs="Arial CYR"/>
          <w:sz w:val="18"/>
          <w:szCs w:val="18"/>
        </w:rPr>
        <w:t xml:space="preserve">параметров тарифа по счету договора воспользуйтесь кнопкой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, для сохранения тарифа по счету договора.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поля секции </w:t>
      </w:r>
      <w:r>
        <w:rPr>
          <w:rFonts w:ascii="Arial CYR" w:hAnsi="Arial CYR" w:cs="Arial CYR"/>
          <w:b/>
          <w:bCs/>
          <w:sz w:val="18"/>
          <w:szCs w:val="18"/>
        </w:rPr>
        <w:t>Входящие параметры на дату конвертации</w:t>
      </w:r>
      <w:r>
        <w:rPr>
          <w:rFonts w:ascii="Arial CYR" w:hAnsi="Arial CYR" w:cs="Arial CYR"/>
          <w:sz w:val="18"/>
          <w:szCs w:val="18"/>
        </w:rPr>
        <w:t xml:space="preserve"> требуются для договоров, перенесенных из другой системы, движения средств по которы</w:t>
      </w:r>
      <w:r>
        <w:rPr>
          <w:rFonts w:ascii="Arial CYR" w:hAnsi="Arial CYR" w:cs="Arial CYR"/>
          <w:sz w:val="18"/>
          <w:szCs w:val="18"/>
        </w:rPr>
        <w:t>м ранее даты переноса не отражены в системе «Центавр Омега». Поля этой секции заполняется только автоматически при конвертации: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7" type="#_x0000_t75" style="width:375.75pt;height:347.25pt">
            <v:imagedata r:id="rId46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41. Вкладка Прочее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Овердрафт не используется в депозитах юридических лиц.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</w:t>
      </w:r>
      <w:r>
        <w:rPr>
          <w:rFonts w:ascii="Arial CYR" w:hAnsi="Arial CYR" w:cs="Arial CYR"/>
          <w:sz w:val="18"/>
          <w:szCs w:val="18"/>
        </w:rPr>
        <w:t xml:space="preserve">алее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в окне добавления/изменения счета по договору.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 xml:space="preserve"> можно выполнить </w:t>
      </w:r>
      <w:r>
        <w:rPr>
          <w:rFonts w:ascii="Arial CYR" w:hAnsi="Arial CYR" w:cs="Arial CYR"/>
          <w:b/>
          <w:bCs/>
          <w:sz w:val="18"/>
          <w:szCs w:val="18"/>
        </w:rPr>
        <w:t>Расчет процентов при закрытии договора</w:t>
      </w:r>
      <w:r>
        <w:rPr>
          <w:rFonts w:ascii="Arial CYR" w:hAnsi="Arial CYR" w:cs="Arial CYR"/>
          <w:sz w:val="18"/>
          <w:szCs w:val="18"/>
        </w:rPr>
        <w:t xml:space="preserve">. Для этого установите курсор на нужном счете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 xml:space="preserve"> и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</w:t>
      </w:r>
      <w:r>
        <w:rPr>
          <w:rFonts w:ascii="Arial CYR" w:hAnsi="Arial CYR" w:cs="Arial CYR"/>
          <w:sz w:val="18"/>
          <w:szCs w:val="18"/>
        </w:rPr>
        <w:t xml:space="preserve">ите пункт </w:t>
      </w:r>
      <w:r>
        <w:rPr>
          <w:rFonts w:ascii="Arial CYR" w:hAnsi="Arial CYR" w:cs="Arial CYR"/>
          <w:b/>
          <w:bCs/>
          <w:sz w:val="18"/>
          <w:szCs w:val="18"/>
        </w:rPr>
        <w:t>Расчет процентов при закрытии договора</w:t>
      </w:r>
      <w:r>
        <w:rPr>
          <w:rFonts w:ascii="Arial CYR" w:hAnsi="Arial CYR" w:cs="Arial CYR"/>
          <w:sz w:val="18"/>
          <w:szCs w:val="18"/>
        </w:rPr>
        <w:t xml:space="preserve"> (см. рис. 37).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коррекции актуальности начислений установите курсор на нужном счете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 xml:space="preserve"> и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Коррекция актуальности начислений</w:t>
      </w:r>
      <w:r>
        <w:rPr>
          <w:rFonts w:ascii="Arial CYR" w:hAnsi="Arial CYR" w:cs="Arial CYR"/>
          <w:sz w:val="18"/>
          <w:szCs w:val="18"/>
        </w:rPr>
        <w:t xml:space="preserve"> (см. рис. 3</w:t>
      </w:r>
      <w:r>
        <w:rPr>
          <w:rFonts w:ascii="Arial CYR" w:hAnsi="Arial CYR" w:cs="Arial CYR"/>
          <w:sz w:val="18"/>
          <w:szCs w:val="18"/>
        </w:rPr>
        <w:t>7). На экране отобразится окно ввода даты актуальности: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8" type="#_x0000_t75" style="width:227.25pt;height:97.5pt">
            <v:imagedata r:id="rId47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42. Параметры актуальности начислений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актуальны по</w:t>
      </w:r>
      <w:r>
        <w:rPr>
          <w:rFonts w:ascii="Arial CYR" w:hAnsi="Arial CYR" w:cs="Arial CYR"/>
          <w:sz w:val="18"/>
          <w:szCs w:val="18"/>
        </w:rPr>
        <w:t xml:space="preserve"> укажите дату и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результате, в секции </w:t>
      </w:r>
      <w:r>
        <w:rPr>
          <w:rFonts w:ascii="Arial CYR" w:hAnsi="Arial CYR" w:cs="Arial CYR"/>
          <w:b/>
          <w:bCs/>
          <w:sz w:val="18"/>
          <w:szCs w:val="18"/>
        </w:rPr>
        <w:t>Информация по счету</w:t>
      </w:r>
      <w:r>
        <w:rPr>
          <w:rFonts w:ascii="Arial CYR" w:hAnsi="Arial CYR" w:cs="Arial CYR"/>
          <w:sz w:val="18"/>
          <w:szCs w:val="18"/>
        </w:rPr>
        <w:t xml:space="preserve"> (приводится выбранный</w:t>
      </w:r>
      <w:r>
        <w:rPr>
          <w:rFonts w:ascii="Arial CYR" w:hAnsi="Arial CYR" w:cs="Arial CYR"/>
          <w:sz w:val="18"/>
          <w:szCs w:val="18"/>
        </w:rPr>
        <w:t xml:space="preserve">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 xml:space="preserve"> номер </w:t>
      </w:r>
      <w:r>
        <w:rPr>
          <w:rFonts w:ascii="Arial CYR" w:hAnsi="Arial CYR" w:cs="Arial CYR"/>
          <w:sz w:val="18"/>
          <w:szCs w:val="18"/>
        </w:rPr>
        <w:lastRenderedPageBreak/>
        <w:t xml:space="preserve">лицевого счета) дата актуальности по процентам изменится на дату, указанную в поле </w:t>
      </w:r>
      <w:r>
        <w:rPr>
          <w:rFonts w:ascii="Arial CYR" w:hAnsi="Arial CYR" w:cs="Arial CYR"/>
          <w:b/>
          <w:bCs/>
          <w:sz w:val="18"/>
          <w:szCs w:val="18"/>
        </w:rPr>
        <w:t>актуальны по</w:t>
      </w:r>
      <w:r>
        <w:rPr>
          <w:rFonts w:ascii="Arial CYR" w:hAnsi="Arial CYR" w:cs="Arial CYR"/>
          <w:sz w:val="18"/>
          <w:szCs w:val="18"/>
        </w:rPr>
        <w:t>, а также изменятся данные по фактическому и плановому остатку счета по договору: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-4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9" type="#_x0000_t75" style="width:518.25pt;height:297.75pt">
            <v:imagedata r:id="rId48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43.</w:t>
      </w:r>
      <w:r>
        <w:rPr>
          <w:rFonts w:ascii="Arial CYR" w:hAnsi="Arial CYR" w:cs="Arial CYR"/>
          <w:i/>
          <w:iCs/>
          <w:sz w:val="18"/>
          <w:szCs w:val="18"/>
        </w:rPr>
        <w:t xml:space="preserve"> Коррекция даты актуальности по процентам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События по договору</w:t>
      </w:r>
      <w:r>
        <w:rPr>
          <w:rFonts w:ascii="Arial CYR" w:hAnsi="Arial CYR" w:cs="Arial CYR"/>
          <w:sz w:val="18"/>
          <w:szCs w:val="18"/>
        </w:rPr>
        <w:t xml:space="preserve"> отражаются прошедшие по договору события, а также бухгалтерские проводки по счетам договора, которыми были оформлены эти события.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событие не было оформлено, то формируется планов</w:t>
      </w:r>
      <w:r>
        <w:rPr>
          <w:rFonts w:ascii="Arial CYR" w:hAnsi="Arial CYR" w:cs="Arial CYR"/>
          <w:sz w:val="18"/>
          <w:szCs w:val="18"/>
        </w:rPr>
        <w:t>ое событие. Изменять состояние событий в данном режиме нельзя, они будут изменяться автоматически по факту проведения операций по договору: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0" type="#_x0000_t75" style="width:492.75pt;height:188.25pt">
            <v:imagedata r:id="rId49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44. Вкладка События по договору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Произвести отбор</w:t>
      </w:r>
      <w:r>
        <w:rPr>
          <w:rFonts w:ascii="Arial CYR" w:hAnsi="Arial CYR" w:cs="Arial CYR"/>
          <w:sz w:val="18"/>
          <w:szCs w:val="18"/>
        </w:rPr>
        <w:t xml:space="preserve"> осуществляется о</w:t>
      </w:r>
      <w:r>
        <w:rPr>
          <w:rFonts w:ascii="Arial CYR" w:hAnsi="Arial CYR" w:cs="Arial CYR"/>
          <w:sz w:val="18"/>
          <w:szCs w:val="18"/>
        </w:rPr>
        <w:t xml:space="preserve">тбор проводок по счетам договора, причем, в поле </w:t>
      </w:r>
      <w:r>
        <w:rPr>
          <w:rFonts w:ascii="Arial CYR" w:hAnsi="Arial CYR" w:cs="Arial CYR"/>
          <w:b/>
          <w:bCs/>
          <w:sz w:val="18"/>
          <w:szCs w:val="18"/>
        </w:rPr>
        <w:t>По</w:t>
      </w:r>
      <w:r>
        <w:rPr>
          <w:rFonts w:ascii="Arial CYR" w:hAnsi="Arial CYR" w:cs="Arial CYR"/>
          <w:sz w:val="18"/>
          <w:szCs w:val="18"/>
        </w:rPr>
        <w:t xml:space="preserve"> можно выбрать параметр отбора: всем счетам, счетам вклада, счетам вклада и процентов: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1" type="#_x0000_t75" style="width:483pt;height:251.25pt">
            <v:imagedata r:id="rId50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45. Проводки по счетам договора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События по договору</w:t>
      </w:r>
      <w:r>
        <w:rPr>
          <w:rFonts w:ascii="Arial CYR" w:hAnsi="Arial CYR" w:cs="Arial CYR"/>
          <w:sz w:val="18"/>
          <w:szCs w:val="18"/>
        </w:rPr>
        <w:t xml:space="preserve"> имеется возможность выполнить действия, которые нужны для сложных конвертаций, чтобы можно было подправить принятые события, для правильного расчета про</w:t>
      </w:r>
      <w:r>
        <w:rPr>
          <w:rFonts w:ascii="Arial CYR" w:hAnsi="Arial CYR" w:cs="Arial CYR"/>
          <w:sz w:val="18"/>
          <w:szCs w:val="18"/>
        </w:rPr>
        <w:t xml:space="preserve">центов по договору в дальнейшем.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выполн следующее: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2" type="#_x0000_t75" style="width:468pt;height:125.25pt">
            <v:imagedata r:id="rId51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46. Действия с событиями по договору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Внесение средств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выборе этого действия на экране отображается окно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Поступление средств: Н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овый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котором значения в некоторых полях заполнены по умолчанию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Договора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3" type="#_x0000_t75" style="width:468.75pt;height:410.25pt">
            <v:imagedata r:id="rId52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47. Параметры документа Поступление средств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заполнения полей используются стандартные кнопки (см. документ "Общие принципы работы в</w:t>
      </w:r>
      <w:r>
        <w:rPr>
          <w:rFonts w:ascii="Arial CYR" w:hAnsi="Arial CYR" w:cs="Arial CYR"/>
          <w:sz w:val="18"/>
          <w:szCs w:val="18"/>
        </w:rPr>
        <w:t xml:space="preserve"> ИБС "Центавр Омега"").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документ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Поступление средств</w:t>
      </w:r>
      <w:r>
        <w:rPr>
          <w:rFonts w:ascii="Arial CYR" w:hAnsi="Arial CYR" w:cs="Arial CYR"/>
          <w:sz w:val="18"/>
          <w:szCs w:val="18"/>
        </w:rPr>
        <w:t xml:space="preserve"> можно последовательно сохранить и подготовить, выбрав соответствующие пункты на панели задач. Описание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Поступление средств</w:t>
      </w:r>
      <w:r>
        <w:rPr>
          <w:rFonts w:ascii="Arial CYR" w:hAnsi="Arial CYR" w:cs="Arial CYR"/>
          <w:sz w:val="18"/>
          <w:szCs w:val="18"/>
        </w:rPr>
        <w:t xml:space="preserve"> приводится в п. «Поступление и снятие средств».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Снятие средст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выборе этого действия на экране отображается окно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Снятие средств: Новый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котором значения в некоторых полях заполнены по умолчанию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Договора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4" type="#_x0000_t75" style="width:421.5pt;height:6in">
            <v:imagedata r:id="rId53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48. Параметры документа Снятие средств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заполнен</w:t>
      </w:r>
      <w:r>
        <w:rPr>
          <w:rFonts w:ascii="Arial CYR" w:hAnsi="Arial CYR" w:cs="Arial CYR"/>
          <w:sz w:val="18"/>
          <w:szCs w:val="18"/>
        </w:rPr>
        <w:t>ия полей используются стандартные кнопки (см. документ "Общие принципы работы в ИБС "Центавр Омега"").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документ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Снятие средств</w:t>
      </w:r>
      <w:r>
        <w:rPr>
          <w:rFonts w:ascii="Arial CYR" w:hAnsi="Arial CYR" w:cs="Arial CYR"/>
          <w:sz w:val="18"/>
          <w:szCs w:val="18"/>
        </w:rPr>
        <w:t xml:space="preserve"> можно последовательно сохранить и подготовить, выбрав соответствующие пункты на панели задач. Описание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Снятие сре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дств</w:t>
      </w:r>
      <w:r>
        <w:rPr>
          <w:rFonts w:ascii="Arial CYR" w:hAnsi="Arial CYR" w:cs="Arial CYR"/>
          <w:sz w:val="18"/>
          <w:szCs w:val="18"/>
        </w:rPr>
        <w:t xml:space="preserve"> приводится в п. «Поступление и снятие средств».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 событие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выборе этого действия на экране отображается окно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Корректировка событий: Новый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котором значение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события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заполнено по умолчанию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Договора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5" type="#_x0000_t75" style="width:285pt;height:170.25pt">
            <v:imagedata r:id="rId54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49. Параметры документа Корректировка событий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Тип события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Справочника типов событий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Счет откуда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Счет куда</w:t>
      </w:r>
      <w:r>
        <w:rPr>
          <w:rFonts w:ascii="Arial CYR" w:hAnsi="Arial CYR" w:cs="Arial CYR"/>
          <w:sz w:val="18"/>
          <w:szCs w:val="18"/>
        </w:rPr>
        <w:t xml:space="preserve"> - значения выбираются из справочника Счета по договору.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 - указывается сумма.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Дале</w:t>
      </w:r>
      <w:r>
        <w:rPr>
          <w:rFonts w:ascii="Arial CYR" w:hAnsi="Arial CYR" w:cs="Arial CYR"/>
          <w:sz w:val="18"/>
          <w:szCs w:val="18"/>
        </w:rPr>
        <w:t xml:space="preserve">е документ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Корректировка событий</w:t>
      </w:r>
      <w:r>
        <w:rPr>
          <w:rFonts w:ascii="Arial CYR" w:hAnsi="Arial CYR" w:cs="Arial CYR"/>
          <w:sz w:val="18"/>
          <w:szCs w:val="18"/>
        </w:rPr>
        <w:t xml:space="preserve"> следует сохранить, а потом исполнить, выбрав соответствующие пункты на панели задач.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Изменить событие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выборе этого действия на экране отображается окно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Корректировка событий: Новый</w:t>
      </w:r>
      <w:r>
        <w:rPr>
          <w:rFonts w:ascii="Arial CYR" w:hAnsi="Arial CYR" w:cs="Arial CYR"/>
          <w:color w:val="000000"/>
          <w:sz w:val="18"/>
          <w:szCs w:val="18"/>
        </w:rPr>
        <w:t>, в котором значения в н</w:t>
      </w:r>
      <w:r>
        <w:rPr>
          <w:rFonts w:ascii="Arial CYR" w:hAnsi="Arial CYR" w:cs="Arial CYR"/>
          <w:color w:val="000000"/>
          <w:sz w:val="18"/>
          <w:szCs w:val="18"/>
        </w:rPr>
        <w:t xml:space="preserve">екоторых полях заполнены по умолчанию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Договора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6" type="#_x0000_t75" style="width:274.5pt;height:150pt">
            <v:imagedata r:id="rId55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50. Параметры документа Корректировка событий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внесения небходимых изменений документ следует сохранить, а потом исполнить, выбрав соответствующие пункты на п</w:t>
      </w:r>
      <w:r>
        <w:rPr>
          <w:rFonts w:ascii="Arial CYR" w:hAnsi="Arial CYR" w:cs="Arial CYR"/>
          <w:sz w:val="18"/>
          <w:szCs w:val="18"/>
        </w:rPr>
        <w:t>анели задач.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Удалить событие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выборе этого действия на экране отображается окно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Корректировка событий: Новый</w:t>
      </w:r>
      <w:r>
        <w:rPr>
          <w:rFonts w:ascii="Arial CYR" w:hAnsi="Arial CYR" w:cs="Arial CYR"/>
          <w:color w:val="000000"/>
          <w:sz w:val="18"/>
          <w:szCs w:val="18"/>
        </w:rPr>
        <w:t>, при исполнении которого событие по договору будет удалено.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Частичное досрочное снятие </w:t>
      </w:r>
      <w:r>
        <w:rPr>
          <w:rFonts w:ascii="Arial CYR" w:hAnsi="Arial CYR" w:cs="Arial CYR"/>
          <w:color w:val="000000"/>
          <w:sz w:val="18"/>
          <w:szCs w:val="18"/>
        </w:rPr>
        <w:t>- данное действие позволяет изменить выб</w:t>
      </w:r>
      <w:r>
        <w:rPr>
          <w:rFonts w:ascii="Arial CYR" w:hAnsi="Arial CYR" w:cs="Arial CYR"/>
          <w:color w:val="000000"/>
          <w:sz w:val="18"/>
          <w:szCs w:val="18"/>
        </w:rPr>
        <w:t>ранное событие (если событие имеет тип снятие) на частичное досрочное снятие, и разбивает событие на несколько событий, если сумма снятия больше чем сумма разового вклада. Например, депозитный счет 01.01 был пополнен на 100 руб., и потом 15.01 был пополнен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на 50 руб. Если далее выполняется снятие на 130 руб., то при конвертации в договоре будет создано одно событие на 130 руб. При выполнении действия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Частичное досрочное снятие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данное событие разобьется на два события: на 100 руб. и на 30 руб. При этом будут</w:t>
      </w:r>
      <w:r>
        <w:rPr>
          <w:rFonts w:ascii="Arial CYR" w:hAnsi="Arial CYR" w:cs="Arial CYR"/>
          <w:color w:val="000000"/>
          <w:sz w:val="18"/>
          <w:szCs w:val="18"/>
        </w:rPr>
        <w:t xml:space="preserve"> созданы новые закрытые течения для учета этих погашений.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настраиваются: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-16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7" type="#_x0000_t75" style="width:527.25pt;height:120pt">
            <v:imagedata r:id="rId56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51. Вкладка Прочее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Параметры досрочного закрытия договора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Расторжение вклада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Доступные из договора отчетны</w:t>
      </w:r>
      <w:r>
        <w:rPr>
          <w:rFonts w:ascii="Arial CYR" w:hAnsi="Arial CYR" w:cs="Arial CYR"/>
          <w:color w:val="000000"/>
          <w:sz w:val="18"/>
          <w:szCs w:val="18"/>
        </w:rPr>
        <w:t xml:space="preserve">е формы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Отчеты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Допустимые типовые события и порядок их оформления, заданные в выбранном продукте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Типовые события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 ставки нал. на прибыль</w:t>
      </w:r>
      <w:r>
        <w:rPr>
          <w:rFonts w:ascii="Arial CYR" w:hAnsi="Arial CYR" w:cs="Arial CYR"/>
          <w:color w:val="000000"/>
          <w:sz w:val="18"/>
          <w:szCs w:val="18"/>
        </w:rPr>
        <w:t xml:space="preserve"> на одноименной вкладке.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Список информационных услуг и параметры каждой услуги на </w:t>
      </w:r>
      <w:r>
        <w:rPr>
          <w:rFonts w:ascii="Arial CYR" w:hAnsi="Arial CYR" w:cs="Arial CYR"/>
          <w:color w:val="000000"/>
          <w:sz w:val="18"/>
          <w:szCs w:val="18"/>
        </w:rPr>
        <w:t xml:space="preserve">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Информационные услуги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Функциональные группы, их даты начала и окончания, а также счета по договору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Функциональные группы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Параметры завещательного распоряжения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Завещательное распоряжение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Доходы в натуральной форме на в</w:t>
      </w:r>
      <w:r>
        <w:rPr>
          <w:rFonts w:ascii="Arial CYR" w:hAnsi="Arial CYR" w:cs="Arial CYR"/>
          <w:color w:val="000000"/>
          <w:sz w:val="18"/>
          <w:szCs w:val="18"/>
        </w:rPr>
        <w:t xml:space="preserve">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Подарки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Отделение и его код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Доступность отделениям</w:t>
      </w:r>
      <w:r>
        <w:rPr>
          <w:rFonts w:ascii="Arial CYR" w:hAnsi="Arial CYR" w:cs="Arial CYR"/>
          <w:color w:val="000000"/>
          <w:sz w:val="18"/>
          <w:szCs w:val="18"/>
        </w:rPr>
        <w:t>, а также подразделение.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Прочее</w:t>
      </w:r>
      <w:r>
        <w:rPr>
          <w:rFonts w:ascii="Arial CYR" w:hAnsi="Arial CYR" w:cs="Arial CYR"/>
          <w:color w:val="000000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Сотрудник, привлекший договор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запись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Сотрудники</w:t>
      </w:r>
      <w:r>
        <w:rPr>
          <w:rFonts w:ascii="Arial CYR" w:hAnsi="Arial CYR" w:cs="Arial CYR"/>
          <w:color w:val="000000"/>
          <w:sz w:val="18"/>
          <w:szCs w:val="18"/>
        </w:rPr>
        <w:t xml:space="preserve">, а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Причина закрытия счетов (договора)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</w:t>
      </w:r>
      <w:r>
        <w:rPr>
          <w:rFonts w:ascii="Arial CYR" w:hAnsi="Arial CYR" w:cs="Arial CYR"/>
          <w:color w:val="000000"/>
          <w:sz w:val="18"/>
          <w:szCs w:val="18"/>
        </w:rPr>
        <w:t>ается из списка заданных вариантов: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8" type="#_x0000_t75" style="width:249.75pt;height:75.75pt">
            <v:imagedata r:id="rId57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52. Выбор значения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продукте не были заданы эти параметры, то их можно настроить на вкладках вкладки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>. Заполнение полей осуществляется стандартно.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Только события тех т</w:t>
      </w:r>
      <w:r>
        <w:rPr>
          <w:rFonts w:ascii="Arial CYR" w:hAnsi="Arial CYR" w:cs="Arial CYR"/>
          <w:sz w:val="18"/>
          <w:szCs w:val="18"/>
        </w:rPr>
        <w:t xml:space="preserve">ипов, которые настроены на этой вкладке, впоследствии можно будет провести при оформлении операций по договору 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Документы-&gt;Операции</w:t>
      </w:r>
      <w:r>
        <w:rPr>
          <w:rFonts w:ascii="Arial CYR" w:hAnsi="Arial CYR" w:cs="Arial CYR"/>
          <w:sz w:val="18"/>
          <w:szCs w:val="18"/>
        </w:rPr>
        <w:t>). Кроме того, их можно оформить только в том порядке, который задан на данной вкладке.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договора в </w:t>
      </w:r>
      <w:r>
        <w:rPr>
          <w:rFonts w:ascii="Arial CYR" w:hAnsi="Arial CYR" w:cs="Arial CYR"/>
          <w:sz w:val="18"/>
          <w:szCs w:val="18"/>
        </w:rPr>
        <w:t xml:space="preserve">базе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079" type="#_x0000_t75" style="width:13.5pt;height:18pt">
            <v:imagedata r:id="rId58" o:title=""/>
          </v:shape>
        </w:pic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следующем рисунке показано, действия выполнются по документу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i/>
          <w:iCs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 xml:space="preserve">, выбрав их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0" type="#_x0000_t75" style="width:480pt;height:429pt">
            <v:imagedata r:id="rId59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рис. 53. Документ </w:t>
      </w:r>
      <w:r>
        <w:rPr>
          <w:rFonts w:ascii="Arial CYR" w:hAnsi="Arial CYR" w:cs="Arial CYR"/>
          <w:i/>
          <w:iCs/>
          <w:sz w:val="18"/>
          <w:szCs w:val="18"/>
        </w:rPr>
        <w:t>Договор в состоянии Утвержден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режиме работы с договорами можно </w:t>
      </w:r>
      <w:r>
        <w:rPr>
          <w:rFonts w:ascii="Arial CYR" w:hAnsi="Arial CYR" w:cs="Arial CYR"/>
          <w:b/>
          <w:bCs/>
          <w:sz w:val="18"/>
          <w:szCs w:val="18"/>
        </w:rPr>
        <w:t>Рассчитать проценты по договору</w:t>
      </w:r>
      <w:r>
        <w:rPr>
          <w:rFonts w:ascii="Arial CYR" w:hAnsi="Arial CYR" w:cs="Arial CYR"/>
          <w:sz w:val="18"/>
          <w:szCs w:val="18"/>
        </w:rPr>
        <w:t xml:space="preserve">, выбрав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одноименный пункт. На экране отобразится окно ввода параметров расчета: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1" type="#_x0000_t75" style="width:323.25pt;height:193.5pt">
            <v:imagedata r:id="rId60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54.</w:t>
      </w:r>
      <w:r>
        <w:rPr>
          <w:rFonts w:ascii="Arial CYR" w:hAnsi="Arial CYR" w:cs="Arial CYR"/>
          <w:i/>
          <w:iCs/>
          <w:sz w:val="18"/>
          <w:szCs w:val="18"/>
        </w:rPr>
        <w:t xml:space="preserve"> Параметры расчета периодических начислений по договору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Рассчитать по</w:t>
      </w:r>
      <w:r>
        <w:rPr>
          <w:rFonts w:ascii="Arial CYR" w:hAnsi="Arial CYR" w:cs="Arial CYR"/>
          <w:sz w:val="18"/>
          <w:szCs w:val="18"/>
        </w:rPr>
        <w:t xml:space="preserve"> укажите (или выберите) необходимую дату.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Пересчитать ранее начисленные значения с:</w:t>
      </w:r>
      <w:r>
        <w:rPr>
          <w:rFonts w:ascii="Arial CYR" w:hAnsi="Arial CYR" w:cs="Arial CYR"/>
          <w:sz w:val="18"/>
          <w:szCs w:val="18"/>
        </w:rPr>
        <w:t xml:space="preserve"> установлен флажок, то становится активным поле даты, в котором следует указать дату.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Запустить расчет</w:t>
      </w:r>
      <w:r>
        <w:rPr>
          <w:rFonts w:ascii="Arial CYR" w:hAnsi="Arial CYR" w:cs="Arial CYR"/>
          <w:sz w:val="18"/>
          <w:szCs w:val="18"/>
        </w:rPr>
        <w:t xml:space="preserve"> и в появившемся окне подтвердите запуск расчета.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окончании расчета на экране отобразится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Процентная ведомость</w:t>
      </w:r>
      <w:r>
        <w:rPr>
          <w:rFonts w:ascii="Arial CYR" w:hAnsi="Arial CYR" w:cs="Arial CYR"/>
          <w:sz w:val="18"/>
          <w:szCs w:val="18"/>
        </w:rPr>
        <w:t xml:space="preserve"> (Договора) за указанный период.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этой ведомости приводится расчетный счет (номер лицевого счета), начало и</w:t>
      </w:r>
      <w:r>
        <w:rPr>
          <w:rFonts w:ascii="Arial CYR" w:hAnsi="Arial CYR" w:cs="Arial CYR"/>
          <w:sz w:val="18"/>
          <w:szCs w:val="18"/>
        </w:rPr>
        <w:t xml:space="preserve"> конец периода и начисленная сумма, по которой можно перейти к расшифровке процентных начислений по счету.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режиме работы с договорами можно </w:t>
      </w:r>
      <w:r>
        <w:rPr>
          <w:rFonts w:ascii="Arial CYR" w:hAnsi="Arial CYR" w:cs="Arial CYR"/>
          <w:b/>
          <w:bCs/>
          <w:sz w:val="18"/>
          <w:szCs w:val="18"/>
        </w:rPr>
        <w:t>Рассчитать наращенные  проценты по договору</w:t>
      </w:r>
      <w:r>
        <w:rPr>
          <w:rFonts w:ascii="Arial CYR" w:hAnsi="Arial CYR" w:cs="Arial CYR"/>
          <w:sz w:val="18"/>
          <w:szCs w:val="18"/>
        </w:rPr>
        <w:t xml:space="preserve">, выбрав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одноименный пункт (см. рис. </w:t>
      </w:r>
      <w:r>
        <w:rPr>
          <w:rFonts w:ascii="Arial CYR" w:hAnsi="Arial CYR" w:cs="Arial CYR"/>
          <w:sz w:val="18"/>
          <w:szCs w:val="18"/>
        </w:rPr>
        <w:t>53). На экране отобразится окно, в котором следует выбрать дату расчета: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2" type="#_x0000_t75" style="width:252pt;height:134.25pt">
            <v:imagedata r:id="rId61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55. Расчет наращенных процентов по договору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Запустить расчет</w:t>
      </w:r>
      <w:r>
        <w:rPr>
          <w:rFonts w:ascii="Arial CYR" w:hAnsi="Arial CYR" w:cs="Arial CYR"/>
          <w:sz w:val="18"/>
          <w:szCs w:val="18"/>
        </w:rPr>
        <w:t xml:space="preserve"> и в появившемся окне подтвердите запуск расчета.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окончании </w:t>
      </w:r>
      <w:r>
        <w:rPr>
          <w:rFonts w:ascii="Arial CYR" w:hAnsi="Arial CYR" w:cs="Arial CYR"/>
          <w:sz w:val="18"/>
          <w:szCs w:val="18"/>
        </w:rPr>
        <w:t xml:space="preserve">расчета на экране отобразится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Процентная ведомость на дату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обновления данных воспользуйтесь пунктом </w:t>
      </w:r>
      <w:r>
        <w:rPr>
          <w:rFonts w:ascii="Arial CYR" w:hAnsi="Arial CYR" w:cs="Arial CYR"/>
          <w:b/>
          <w:bCs/>
          <w:sz w:val="18"/>
          <w:szCs w:val="18"/>
        </w:rPr>
        <w:t>Обновить данные</w:t>
      </w:r>
      <w:r>
        <w:rPr>
          <w:rFonts w:ascii="Arial CYR" w:hAnsi="Arial CYR" w:cs="Arial CYR"/>
          <w:sz w:val="18"/>
          <w:szCs w:val="18"/>
        </w:rPr>
        <w:t xml:space="preserve"> (см. рис. 53).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пункта </w:t>
      </w:r>
      <w:r>
        <w:rPr>
          <w:rFonts w:ascii="Arial CYR" w:hAnsi="Arial CYR" w:cs="Arial CYR"/>
          <w:b/>
          <w:bCs/>
          <w:sz w:val="18"/>
          <w:szCs w:val="18"/>
        </w:rPr>
        <w:t>Коррекция наименования и номера договора</w:t>
      </w:r>
      <w:r>
        <w:rPr>
          <w:rFonts w:ascii="Arial CYR" w:hAnsi="Arial CYR" w:cs="Arial CYR"/>
          <w:sz w:val="18"/>
          <w:szCs w:val="18"/>
        </w:rPr>
        <w:t xml:space="preserve"> отображается следующее окно, в котором внесите необходимые из</w:t>
      </w:r>
      <w:r>
        <w:rPr>
          <w:rFonts w:ascii="Arial CYR" w:hAnsi="Arial CYR" w:cs="Arial CYR"/>
          <w:sz w:val="18"/>
          <w:szCs w:val="18"/>
        </w:rPr>
        <w:t xml:space="preserve">менения и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3" type="#_x0000_t75" style="width:261pt;height:120pt">
            <v:imagedata r:id="rId62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56. Коррекция параметров договора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Действие </w:t>
      </w:r>
      <w:r>
        <w:rPr>
          <w:rFonts w:ascii="Arial CYR" w:hAnsi="Arial CYR" w:cs="Arial CYR"/>
          <w:b/>
          <w:bCs/>
          <w:sz w:val="18"/>
          <w:szCs w:val="18"/>
        </w:rPr>
        <w:t>Коррекция даты</w:t>
      </w:r>
      <w:r>
        <w:rPr>
          <w:rFonts w:ascii="Arial CYR" w:hAnsi="Arial CYR" w:cs="Arial CYR"/>
          <w:sz w:val="18"/>
          <w:szCs w:val="18"/>
        </w:rPr>
        <w:t xml:space="preserve"> окончания запрещено.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 оформления депозита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данным документом выбирается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Документы-&gt;Работа с догов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ором-&gt;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 оформления депозита</w:t>
      </w:r>
      <w:r>
        <w:rPr>
          <w:rFonts w:ascii="Arial CYR" w:hAnsi="Arial CYR" w:cs="Arial CYR"/>
          <w:sz w:val="18"/>
          <w:szCs w:val="18"/>
        </w:rPr>
        <w:t>. Рассмотрим параметры документа: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4" type="#_x0000_t75" style="width:345pt;height:257.25pt">
            <v:imagedata r:id="rId63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57. Параметры Документа оформления депозита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вводе нового документа оформления депозита, по умолчанию, заполнены поля </w:t>
      </w:r>
      <w:r>
        <w:rPr>
          <w:rFonts w:ascii="Arial CYR" w:hAnsi="Arial CYR" w:cs="Arial CYR"/>
          <w:b/>
          <w:bCs/>
          <w:sz w:val="18"/>
          <w:szCs w:val="18"/>
        </w:rPr>
        <w:t>Отделение орг</w:t>
      </w:r>
      <w:r>
        <w:rPr>
          <w:rFonts w:ascii="Arial CYR" w:hAnsi="Arial CYR" w:cs="Arial CYR"/>
          <w:b/>
          <w:bCs/>
          <w:sz w:val="18"/>
          <w:szCs w:val="18"/>
        </w:rPr>
        <w:t>анизации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Ответственный сотрудник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Начало договора</w:t>
      </w:r>
      <w:r>
        <w:rPr>
          <w:rFonts w:ascii="Arial CYR" w:hAnsi="Arial CYR" w:cs="Arial CYR"/>
          <w:sz w:val="18"/>
          <w:szCs w:val="18"/>
        </w:rPr>
        <w:t xml:space="preserve"> (дата текущего операционного дня).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Не создавать Договор РКО, если не находит расчетный счет контрагента</w:t>
      </w:r>
      <w:r>
        <w:rPr>
          <w:rFonts w:ascii="Arial CYR" w:hAnsi="Arial CYR" w:cs="Arial CYR"/>
          <w:sz w:val="18"/>
          <w:szCs w:val="18"/>
        </w:rPr>
        <w:t>, по умолчанию установлен флажок, если включена одноименная переменная.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заполнения полей и</w:t>
      </w:r>
      <w:r>
        <w:rPr>
          <w:rFonts w:ascii="Arial CYR" w:hAnsi="Arial CYR" w:cs="Arial CYR"/>
          <w:sz w:val="18"/>
          <w:szCs w:val="18"/>
        </w:rPr>
        <w:t>спользуются стандартные кнопки (см. документ "Общие принципы работы в ИБС "Центавр Омега"").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При выборе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Продукт</w:t>
      </w:r>
      <w:r>
        <w:rPr>
          <w:rFonts w:ascii="Arial CYR" w:hAnsi="Arial CYR" w:cs="Arial CYR"/>
          <w:sz w:val="18"/>
          <w:szCs w:val="18"/>
        </w:rPr>
        <w:t xml:space="preserve"> автоматически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Срок договора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Размерность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Окончание договора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Задать срок</w:t>
      </w:r>
      <w:r>
        <w:rPr>
          <w:rFonts w:ascii="Arial CYR" w:hAnsi="Arial CYR" w:cs="Arial CYR"/>
          <w:sz w:val="18"/>
          <w:szCs w:val="18"/>
        </w:rPr>
        <w:t xml:space="preserve"> отображается окно, в котор</w:t>
      </w:r>
      <w:r>
        <w:rPr>
          <w:rFonts w:ascii="Arial CYR" w:hAnsi="Arial CYR" w:cs="Arial CYR"/>
          <w:sz w:val="18"/>
          <w:szCs w:val="18"/>
        </w:rPr>
        <w:t xml:space="preserve">ом следует указать параметры даты окончания и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5" type="#_x0000_t75" style="width:178.5pt;height:106.5pt">
            <v:imagedata r:id="rId64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58. Подбор даты окончания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этом случае автоматически скорректируется значение в поле </w:t>
      </w:r>
      <w:r>
        <w:rPr>
          <w:rFonts w:ascii="Arial CYR" w:hAnsi="Arial CYR" w:cs="Arial CYR"/>
          <w:b/>
          <w:bCs/>
          <w:sz w:val="18"/>
          <w:szCs w:val="18"/>
        </w:rPr>
        <w:t>Срок договора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 вклада и </w:t>
      </w:r>
      <w:r>
        <w:rPr>
          <w:rFonts w:ascii="Arial CYR" w:hAnsi="Arial CYR" w:cs="Arial CYR"/>
          <w:b/>
          <w:bCs/>
          <w:sz w:val="18"/>
          <w:szCs w:val="18"/>
        </w:rPr>
        <w:t>Значение индивидуальной</w:t>
      </w:r>
      <w:r>
        <w:rPr>
          <w:rFonts w:ascii="Arial CYR" w:hAnsi="Arial CYR" w:cs="Arial CYR"/>
          <w:b/>
          <w:bCs/>
          <w:sz w:val="18"/>
          <w:szCs w:val="18"/>
        </w:rPr>
        <w:t xml:space="preserve"> ставки</w:t>
      </w:r>
      <w:r>
        <w:rPr>
          <w:rFonts w:ascii="Arial CYR" w:hAnsi="Arial CYR" w:cs="Arial CYR"/>
          <w:sz w:val="18"/>
          <w:szCs w:val="18"/>
        </w:rPr>
        <w:t xml:space="preserve"> вводятся соответствующие числа.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Документ оформления депозита</w:t>
      </w:r>
      <w:r>
        <w:rPr>
          <w:rFonts w:ascii="Arial CYR" w:hAnsi="Arial CYR" w:cs="Arial CYR"/>
          <w:sz w:val="18"/>
          <w:szCs w:val="18"/>
        </w:rPr>
        <w:t xml:space="preserve"> следует последовательно </w:t>
      </w:r>
      <w:r>
        <w:rPr>
          <w:rFonts w:ascii="Arial CYR" w:hAnsi="Arial CYR" w:cs="Arial CYR"/>
          <w:b/>
          <w:bCs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, выбрав соответствующие пункты на панели задач.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Документу оформления депозита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i/>
          <w:i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можно открыть документ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Посту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пление на депозит</w:t>
      </w:r>
      <w:r>
        <w:rPr>
          <w:rFonts w:ascii="Arial CYR" w:hAnsi="Arial CYR" w:cs="Arial CYR"/>
          <w:sz w:val="18"/>
          <w:szCs w:val="18"/>
        </w:rPr>
        <w:t>, выбрав этот пункт на панели задач: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6" type="#_x0000_t75" style="width:393.75pt;height:258pt">
            <v:imagedata r:id="rId65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59. Документ оформления депозита в состоянии Подготовлен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пункта </w:t>
      </w:r>
      <w:r>
        <w:rPr>
          <w:rFonts w:ascii="Arial CYR" w:hAnsi="Arial CYR" w:cs="Arial CYR"/>
          <w:b/>
          <w:bCs/>
          <w:sz w:val="18"/>
          <w:szCs w:val="18"/>
        </w:rPr>
        <w:t>Открыть сформированный договор</w:t>
      </w:r>
      <w:r>
        <w:rPr>
          <w:rFonts w:ascii="Arial CYR" w:hAnsi="Arial CYR" w:cs="Arial CYR"/>
          <w:sz w:val="18"/>
          <w:szCs w:val="18"/>
        </w:rPr>
        <w:t xml:space="preserve"> на экране отображается сформированный договор.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нт окончания депозита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Для работы с данным документом выбирается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Документы-&gt;Работа с договором-&gt;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 окончания депозита</w:t>
      </w:r>
      <w:r>
        <w:rPr>
          <w:rFonts w:ascii="Arial CYR" w:hAnsi="Arial CYR" w:cs="Arial CYR"/>
          <w:sz w:val="18"/>
          <w:szCs w:val="18"/>
        </w:rPr>
        <w:t>. Рассмотрим параметры документа: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7" type="#_x0000_t75" style="width:376.5pt;height:2in">
            <v:imagedata r:id="rId66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60. Параметры Документа окончания депозита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выбо</w:t>
      </w:r>
      <w:r>
        <w:rPr>
          <w:rFonts w:ascii="Arial CYR" w:hAnsi="Arial CYR" w:cs="Arial CYR"/>
          <w:sz w:val="18"/>
          <w:szCs w:val="18"/>
        </w:rPr>
        <w:t xml:space="preserve">ре пункта </w:t>
      </w:r>
      <w:r>
        <w:rPr>
          <w:rFonts w:ascii="Arial CYR" w:hAnsi="Arial CYR" w:cs="Arial CYR"/>
          <w:b/>
          <w:bCs/>
          <w:sz w:val="18"/>
          <w:szCs w:val="18"/>
        </w:rPr>
        <w:t>Снятие с депозита</w:t>
      </w:r>
      <w:r>
        <w:rPr>
          <w:rFonts w:ascii="Arial CYR" w:hAnsi="Arial CYR" w:cs="Arial CYR"/>
          <w:sz w:val="18"/>
          <w:szCs w:val="18"/>
        </w:rPr>
        <w:t xml:space="preserve"> на панели задач отображается окно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Снятие средств</w:t>
      </w:r>
      <w:r>
        <w:rPr>
          <w:rFonts w:ascii="Arial CYR" w:hAnsi="Arial CYR" w:cs="Arial CYR"/>
          <w:sz w:val="18"/>
          <w:szCs w:val="18"/>
        </w:rPr>
        <w:t>. Описание данного документа приводится в п. «Поступление и снятие средств».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Документы пролонгации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данным документом выбирается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Документы-&gt;Работа с д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оговором-&gt;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 пролонгации</w:t>
      </w:r>
      <w:r>
        <w:rPr>
          <w:rFonts w:ascii="Arial CYR" w:hAnsi="Arial CYR" w:cs="Arial CYR"/>
          <w:sz w:val="18"/>
          <w:szCs w:val="18"/>
        </w:rPr>
        <w:t>. Рассмотрим параметры документа: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8" type="#_x0000_t75" style="width:334.5pt;height:287.25pt">
            <v:imagedata r:id="rId67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61. Параметры Документа пролонгации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этом документе значения в полях отобраны из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, который указан в поле </w:t>
      </w:r>
      <w:r>
        <w:rPr>
          <w:rFonts w:ascii="Arial CYR" w:hAnsi="Arial CYR" w:cs="Arial CYR"/>
          <w:b/>
          <w:bCs/>
          <w:sz w:val="18"/>
          <w:szCs w:val="18"/>
        </w:rPr>
        <w:t>Ссылка на старый договор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параметры пролонгации брать из родительского договора</w:t>
      </w:r>
      <w:r>
        <w:rPr>
          <w:rFonts w:ascii="Arial CYR" w:hAnsi="Arial CYR" w:cs="Arial CYR"/>
          <w:sz w:val="18"/>
          <w:szCs w:val="18"/>
        </w:rPr>
        <w:t xml:space="preserve"> снять флажок, то в полях, относящихся к параметрам пролонгации можно указать другие значения.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Выбор счета для пролонгации</w:t>
      </w:r>
      <w:r>
        <w:rPr>
          <w:rFonts w:ascii="Arial CYR" w:hAnsi="Arial CYR" w:cs="Arial CYR"/>
          <w:sz w:val="18"/>
          <w:szCs w:val="18"/>
        </w:rPr>
        <w:t xml:space="preserve"> установить флажок, то становится активным поле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>, в к</w:t>
      </w:r>
      <w:r>
        <w:rPr>
          <w:rFonts w:ascii="Arial CYR" w:hAnsi="Arial CYR" w:cs="Arial CYR"/>
          <w:sz w:val="18"/>
          <w:szCs w:val="18"/>
        </w:rPr>
        <w:t xml:space="preserve">отором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документ следует </w:t>
      </w:r>
      <w:r>
        <w:rPr>
          <w:rFonts w:ascii="Arial CYR" w:hAnsi="Arial CYR" w:cs="Arial CYR"/>
          <w:b/>
          <w:bCs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 xml:space="preserve">, а затем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Начисления по договорам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Выбрав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Документы-&gt;Начисления по договорам</w:t>
      </w:r>
      <w:r>
        <w:rPr>
          <w:rFonts w:ascii="Arial CYR" w:hAnsi="Arial CYR" w:cs="Arial CYR"/>
          <w:spacing w:val="30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можно просмотреть существующие начисления по договорам. Кроме того,</w:t>
      </w:r>
      <w:r>
        <w:rPr>
          <w:rFonts w:ascii="Arial CYR" w:hAnsi="Arial CYR" w:cs="Arial CYR"/>
          <w:sz w:val="18"/>
          <w:szCs w:val="18"/>
        </w:rPr>
        <w:t xml:space="preserve"> в этом режиме можно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созданные начисления.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Список документов может быть представлен в виде списка Процентная ведомость, Начисления по договорам или Начисления по дате.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Описание данного документа приводится в Справке по модулю Договора РКО.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кументы бухгалтерского оформления начислений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предназначен для оформления периодических начислений по договорам.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пункта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Документы-&gt;Документы бух. оформления начислений</w:t>
      </w:r>
      <w:r>
        <w:rPr>
          <w:rFonts w:ascii="Arial CYR" w:hAnsi="Arial CYR" w:cs="Arial CYR"/>
          <w:sz w:val="18"/>
          <w:szCs w:val="18"/>
        </w:rPr>
        <w:t xml:space="preserve"> на экране отобразится иерархический список документов бухгалтерского </w:t>
      </w:r>
      <w:r>
        <w:rPr>
          <w:rFonts w:ascii="Arial CYR" w:hAnsi="Arial CYR" w:cs="Arial CYR"/>
          <w:sz w:val="18"/>
          <w:szCs w:val="18"/>
        </w:rPr>
        <w:t>оформления начислений.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Документы могут быть представлены в виде </w:t>
      </w:r>
      <w:r>
        <w:rPr>
          <w:rFonts w:ascii="Arial CYR" w:hAnsi="Arial CYR" w:cs="Arial CYR"/>
          <w:b/>
          <w:bCs/>
          <w:sz w:val="18"/>
          <w:szCs w:val="18"/>
        </w:rPr>
        <w:t>Списка</w:t>
      </w:r>
      <w:r>
        <w:rPr>
          <w:rFonts w:ascii="Arial CYR" w:hAnsi="Arial CYR" w:cs="Arial CYR"/>
          <w:sz w:val="18"/>
          <w:szCs w:val="18"/>
        </w:rPr>
        <w:t xml:space="preserve"> (список документов), либо </w:t>
      </w:r>
      <w:r>
        <w:rPr>
          <w:rFonts w:ascii="Arial CYR" w:hAnsi="Arial CYR" w:cs="Arial CYR"/>
          <w:b/>
          <w:bCs/>
          <w:sz w:val="18"/>
          <w:szCs w:val="18"/>
        </w:rPr>
        <w:t>По дате</w:t>
      </w:r>
      <w:r>
        <w:rPr>
          <w:rFonts w:ascii="Arial CYR" w:hAnsi="Arial CYR" w:cs="Arial CYR"/>
          <w:sz w:val="18"/>
          <w:szCs w:val="18"/>
        </w:rPr>
        <w:t>, когда документы сгруппированы по дате.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нового параметра отбора начислений воспользуйтесь кнопкой </w:t>
      </w:r>
      <w:r>
        <w:rPr>
          <w:rFonts w:ascii="MS Shell Dlg" w:hAnsi="MS Shell Dlg" w:cs="MS Shell Dlg"/>
          <w:sz w:val="16"/>
          <w:szCs w:val="16"/>
        </w:rPr>
        <w:pict>
          <v:shape id="_x0000_i1089" type="#_x0000_t75" style="width:13.5pt;height:12.75pt">
            <v:imagedata r:id="rId38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</w:t>
      </w:r>
      <w:r>
        <w:rPr>
          <w:rFonts w:ascii="Arial CYR" w:hAnsi="Arial CYR" w:cs="Arial CYR"/>
          <w:sz w:val="18"/>
          <w:szCs w:val="18"/>
        </w:rPr>
        <w:t>рафического меню. Порядок работы с документами бухгалтерского оформления начислений стандартный: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0" type="#_x0000_t75" style="width:385.5pt;height:441pt">
            <v:imagedata r:id="rId68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62. Параметры бухгалтерского оформления начислений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окне создания документа бухгалтерского оформления начислений вып</w:t>
      </w:r>
      <w:r>
        <w:rPr>
          <w:rFonts w:ascii="Arial CYR" w:hAnsi="Arial CYR" w:cs="Arial CYR"/>
          <w:sz w:val="18"/>
          <w:szCs w:val="18"/>
        </w:rPr>
        <w:t>олните следующее: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Комментарий</w:t>
      </w:r>
      <w:r>
        <w:rPr>
          <w:rFonts w:ascii="Arial CYR" w:hAnsi="Arial CYR" w:cs="Arial CYR"/>
          <w:color w:val="000000"/>
          <w:sz w:val="18"/>
          <w:szCs w:val="18"/>
        </w:rPr>
        <w:t xml:space="preserve"> являются текстовыми и могут содержать дополнительную информацию, которая вводится вручную</w:t>
      </w:r>
      <w:r>
        <w:rPr>
          <w:rFonts w:ascii="Arial CYR" w:hAnsi="Arial CYR" w:cs="Arial CYR"/>
          <w:sz w:val="18"/>
          <w:szCs w:val="18"/>
        </w:rPr>
        <w:t xml:space="preserve">. Поле </w:t>
      </w:r>
      <w:r>
        <w:rPr>
          <w:rFonts w:ascii="Arial CYR" w:hAnsi="Arial CYR" w:cs="Arial CYR"/>
          <w:b/>
          <w:bCs/>
          <w:sz w:val="18"/>
          <w:szCs w:val="18"/>
        </w:rPr>
        <w:t>Назначение</w:t>
      </w:r>
      <w:r>
        <w:rPr>
          <w:rFonts w:ascii="Arial CYR" w:hAnsi="Arial CYR" w:cs="Arial CYR"/>
          <w:sz w:val="18"/>
          <w:szCs w:val="18"/>
        </w:rPr>
        <w:t xml:space="preserve"> также выполняет функцию названия, отображаемого в списке документов.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Для оформления начисления п</w:t>
      </w:r>
      <w:r>
        <w:rPr>
          <w:rFonts w:ascii="Arial CYR" w:hAnsi="Arial CYR" w:cs="Arial CYR"/>
          <w:color w:val="000000"/>
          <w:sz w:val="18"/>
          <w:szCs w:val="18"/>
        </w:rPr>
        <w:t xml:space="preserve">о определенному ответственному исполнителю, выберите его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Ответственный исполнитель</w:t>
      </w:r>
      <w:r>
        <w:rPr>
          <w:rFonts w:ascii="Arial CYR" w:hAnsi="Arial CYR" w:cs="Arial CYR"/>
          <w:color w:val="000000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Сотрудники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задается пачка для формируемых платежных документов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 начислений</w:t>
      </w:r>
      <w:r>
        <w:rPr>
          <w:rFonts w:ascii="Arial CYR" w:hAnsi="Arial CYR" w:cs="Arial CYR"/>
          <w:color w:val="000000"/>
          <w:sz w:val="18"/>
          <w:szCs w:val="18"/>
        </w:rPr>
        <w:t xml:space="preserve"> определяет вид начислений, включаемых в документ б</w:t>
      </w:r>
      <w:r>
        <w:rPr>
          <w:rFonts w:ascii="Arial CYR" w:hAnsi="Arial CYR" w:cs="Arial CYR"/>
          <w:color w:val="000000"/>
          <w:sz w:val="18"/>
          <w:szCs w:val="18"/>
        </w:rPr>
        <w:t>ух. оформления и соответствующие этому виду параметры создаваемых документов. Значение выбирается из списка заданных вариантов: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1" type="#_x0000_t75" style="width:231.75pt;height:79.5pt">
            <v:imagedata r:id="rId69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63. Выбор значения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Если установлен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Все начисления</w:t>
      </w:r>
      <w:r>
        <w:rPr>
          <w:rFonts w:ascii="Arial CYR" w:hAnsi="Arial CYR" w:cs="Arial CYR"/>
          <w:color w:val="000000"/>
          <w:sz w:val="18"/>
          <w:szCs w:val="18"/>
        </w:rPr>
        <w:t>, то оформление начисл</w:t>
      </w:r>
      <w:r>
        <w:rPr>
          <w:rFonts w:ascii="Arial CYR" w:hAnsi="Arial CYR" w:cs="Arial CYR"/>
          <w:color w:val="000000"/>
          <w:sz w:val="18"/>
          <w:szCs w:val="18"/>
        </w:rPr>
        <w:t xml:space="preserve">ений будет производиться по всем договорам и продуктам. Соответственно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продукту/По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будет не доступен для редактирования.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Если не установлен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Все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становится доступным для редактирования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продукту/По до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говору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От флажка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продукту/По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зависит, какие начисления будут оформляться: по продукту или по договору, соответственно только одно поле может быть доступным для редактирования: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 xml:space="preserve">Если флажок </w:t>
      </w:r>
      <w:r>
        <w:rPr>
          <w:rFonts w:ascii="Arial CYR" w:hAnsi="Arial CYR" w:cs="Arial CYR"/>
          <w:b/>
          <w:bCs/>
          <w:sz w:val="18"/>
          <w:szCs w:val="18"/>
        </w:rPr>
        <w:t>По продукту/По договору</w:t>
      </w:r>
      <w:r>
        <w:rPr>
          <w:rFonts w:ascii="Arial CYR" w:hAnsi="Arial CYR" w:cs="Arial CYR"/>
          <w:sz w:val="18"/>
          <w:szCs w:val="18"/>
        </w:rPr>
        <w:t xml:space="preserve"> не установлен, то начислени</w:t>
      </w:r>
      <w:r>
        <w:rPr>
          <w:rFonts w:ascii="Arial CYR" w:hAnsi="Arial CYR" w:cs="Arial CYR"/>
          <w:sz w:val="18"/>
          <w:szCs w:val="18"/>
        </w:rPr>
        <w:t xml:space="preserve">я будут оформляться по продуктам, а поле </w:t>
      </w:r>
      <w:r>
        <w:rPr>
          <w:rFonts w:ascii="Arial CYR" w:hAnsi="Arial CYR" w:cs="Arial CYR"/>
          <w:b/>
          <w:b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становится недоступным для редактирования. Выберите в поле </w:t>
      </w:r>
      <w:r>
        <w:rPr>
          <w:rFonts w:ascii="Arial CYR" w:hAnsi="Arial CYR" w:cs="Arial CYR"/>
          <w:b/>
          <w:bCs/>
          <w:sz w:val="18"/>
          <w:szCs w:val="18"/>
        </w:rPr>
        <w:t>Продукт</w:t>
      </w:r>
      <w:r>
        <w:rPr>
          <w:rFonts w:ascii="Arial CYR" w:hAnsi="Arial CYR" w:cs="Arial CYR"/>
          <w:sz w:val="18"/>
          <w:szCs w:val="18"/>
        </w:rPr>
        <w:t xml:space="preserve"> нужный продукт из справочника.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8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Если флажок </w:t>
      </w:r>
      <w:r>
        <w:rPr>
          <w:rFonts w:ascii="Arial CYR" w:hAnsi="Arial CYR" w:cs="Arial CYR"/>
          <w:b/>
          <w:bCs/>
          <w:sz w:val="18"/>
          <w:szCs w:val="18"/>
        </w:rPr>
        <w:t>По продукту/По договору</w:t>
      </w:r>
      <w:r>
        <w:rPr>
          <w:rFonts w:ascii="Arial CYR" w:hAnsi="Arial CYR" w:cs="Arial CYR"/>
          <w:sz w:val="18"/>
          <w:szCs w:val="18"/>
        </w:rPr>
        <w:t xml:space="preserve"> установлен, то начисления будут оформляться по договорам. Выберите в по</w:t>
      </w:r>
      <w:r>
        <w:rPr>
          <w:rFonts w:ascii="Arial CYR" w:hAnsi="Arial CYR" w:cs="Arial CYR"/>
          <w:sz w:val="18"/>
          <w:szCs w:val="18"/>
        </w:rPr>
        <w:t xml:space="preserve">ле </w:t>
      </w:r>
      <w:r>
        <w:rPr>
          <w:rFonts w:ascii="Arial CYR" w:hAnsi="Arial CYR" w:cs="Arial CYR"/>
          <w:b/>
          <w:b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нужный договор из справочника.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табличной части подбирается продукт либо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</w:t>
      </w:r>
      <w:r>
        <w:rPr>
          <w:rFonts w:ascii="Arial CYR" w:hAnsi="Arial CYR" w:cs="Arial CYR"/>
          <w:color w:val="000000"/>
          <w:sz w:val="18"/>
          <w:szCs w:val="18"/>
        </w:rPr>
        <w:t xml:space="preserve">, либо по пункту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Подбор продуктов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 кнопки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Продукты по депозитам юр. лиц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  <w:t>Стандартным образом задайте перио</w:t>
      </w:r>
      <w:r>
        <w:rPr>
          <w:rFonts w:ascii="Arial CYR" w:hAnsi="Arial CYR" w:cs="Arial CYR"/>
          <w:color w:val="000000"/>
          <w:sz w:val="18"/>
          <w:szCs w:val="18"/>
        </w:rPr>
        <w:t xml:space="preserve">д отбора начислений 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</w:t>
      </w:r>
      <w:r>
        <w:rPr>
          <w:rFonts w:ascii="Arial CYR" w:hAnsi="Arial CYR" w:cs="Arial CYR"/>
          <w:color w:val="000000"/>
          <w:sz w:val="18"/>
          <w:szCs w:val="18"/>
        </w:rPr>
        <w:t xml:space="preserve"> 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</w:t>
      </w:r>
      <w:r>
        <w:rPr>
          <w:rFonts w:ascii="Arial CYR" w:hAnsi="Arial CYR" w:cs="Arial CYR"/>
          <w:color w:val="000000"/>
          <w:sz w:val="18"/>
          <w:szCs w:val="18"/>
        </w:rPr>
        <w:t xml:space="preserve">  (отбираются все начисления дата окончания, периода по которым будет попадать в заданные рамки)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Дату формирования документов </w:t>
      </w:r>
      <w:r>
        <w:rPr>
          <w:rFonts w:ascii="Arial CYR" w:hAnsi="Arial CYR" w:cs="Arial CYR"/>
          <w:color w:val="000000"/>
          <w:sz w:val="18"/>
          <w:szCs w:val="18"/>
        </w:rPr>
        <w:t>(дата, которой должны быть сформированы бухгалтерские документы по оформлению начислений). По у</w:t>
      </w:r>
      <w:r>
        <w:rPr>
          <w:rFonts w:ascii="Arial CYR" w:hAnsi="Arial CYR" w:cs="Arial CYR"/>
          <w:color w:val="000000"/>
          <w:sz w:val="18"/>
          <w:szCs w:val="18"/>
        </w:rPr>
        <w:t>молчанию в качестве этих параметров установлена дата текущего операционного дня.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окончании ввода атрибутов,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(см. рис. 62)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2" type="#_x0000_t75" style="width:379.5pt;height:262.5pt">
            <v:imagedata r:id="rId70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64. Документ бух. оформлени</w:t>
      </w:r>
      <w:r>
        <w:rPr>
          <w:rFonts w:ascii="Arial CYR" w:hAnsi="Arial CYR" w:cs="Arial CYR"/>
          <w:i/>
          <w:iCs/>
          <w:sz w:val="18"/>
          <w:szCs w:val="18"/>
        </w:rPr>
        <w:t>я начислений в состоянии Подготовлен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результате, по всем отобранным начислениям сформируются документы и проводки по документам.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может находиться в одном из двух состояний: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z w:val="18"/>
          <w:szCs w:val="18"/>
        </w:rPr>
        <w:lastRenderedPageBreak/>
        <w:t>Подготовлен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после заполнения всех атрибутов выбирается действие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готовить</w:t>
      </w:r>
      <w:r>
        <w:rPr>
          <w:rFonts w:ascii="Arial CYR" w:hAnsi="Arial CYR" w:cs="Arial CYR"/>
          <w:color w:val="000000"/>
          <w:sz w:val="18"/>
          <w:szCs w:val="18"/>
        </w:rPr>
        <w:t>. Документ подсвечивается сиреневым цветом. В этом состоянии можно просмотреть сформированные бухгалтерские документы.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z w:val="18"/>
          <w:szCs w:val="18"/>
        </w:rPr>
        <w:t>Исполнен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этом состоянии документ подсвечивается зеленым цветом. Все бухгалтерские и иные связанные документы также будут ис</w:t>
      </w:r>
      <w:r>
        <w:rPr>
          <w:rFonts w:ascii="Arial CYR" w:hAnsi="Arial CYR" w:cs="Arial CYR"/>
          <w:color w:val="000000"/>
          <w:sz w:val="18"/>
          <w:szCs w:val="18"/>
        </w:rPr>
        <w:t>полнены.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Поступление и снятие средств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Ввести новый документ поступления/снятия средств возможно следующими способами: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Выбрать пункт 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Документы -&gt; Поступление средств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Документы -&gt; Снятие средств</w:t>
      </w:r>
      <w:r>
        <w:rPr>
          <w:rFonts w:ascii="Arial CYR" w:hAnsi="Arial CYR" w:cs="Arial CYR"/>
          <w:color w:val="000000"/>
          <w:sz w:val="18"/>
          <w:szCs w:val="18"/>
        </w:rPr>
        <w:t>, в зависимости от требуемой операции. В открывшемся</w:t>
      </w:r>
      <w:r>
        <w:rPr>
          <w:rFonts w:ascii="Arial CYR" w:hAnsi="Arial CYR" w:cs="Arial CYR"/>
          <w:color w:val="000000"/>
          <w:spacing w:val="40"/>
          <w:sz w:val="18"/>
          <w:szCs w:val="18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сп</w:t>
      </w:r>
      <w:r>
        <w:rPr>
          <w:rFonts w:ascii="Arial CYR" w:hAnsi="Arial CYR" w:cs="Arial CYR"/>
          <w:color w:val="000000"/>
          <w:sz w:val="18"/>
          <w:szCs w:val="18"/>
        </w:rPr>
        <w:t xml:space="preserve">иске операций поступления (или снятия) по всем договорам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093" type="#_x0000_t75" style="width:13.5pt;height:12.75pt">
            <v:imagedata r:id="rId38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 xml:space="preserve"> пиктографического меню, либо по правой кнопке мыши выберите в контекстном меню команду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Новый</w:t>
      </w:r>
      <w:r>
        <w:rPr>
          <w:rFonts w:ascii="Arial CYR" w:hAnsi="Arial CYR" w:cs="Arial CYR"/>
          <w:color w:val="000000"/>
          <w:sz w:val="18"/>
          <w:szCs w:val="18"/>
        </w:rPr>
        <w:t xml:space="preserve">, либо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Создать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одн</w:t>
      </w:r>
      <w:r>
        <w:rPr>
          <w:rFonts w:ascii="Arial CYR" w:hAnsi="Arial CYR" w:cs="Arial CYR"/>
          <w:color w:val="000000"/>
          <w:sz w:val="18"/>
          <w:szCs w:val="18"/>
        </w:rPr>
        <w:t>оименный пункт: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24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4" type="#_x0000_t75" style="width:486pt;height:206.25pt">
            <v:imagedata r:id="rId71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65. Создание нового документа поступления средств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Находясь в окне списка Договоров (см. рис. 33) либо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Создать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Другое</w:t>
      </w:r>
      <w:r>
        <w:rPr>
          <w:rFonts w:ascii="Arial CYR" w:hAnsi="Arial CYR" w:cs="Arial CYR"/>
          <w:color w:val="000000"/>
          <w:spacing w:val="40"/>
          <w:sz w:val="18"/>
          <w:szCs w:val="18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 xml:space="preserve">выбрать пункты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Поступление на депозит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Снятие с депозита</w:t>
      </w:r>
      <w:r>
        <w:rPr>
          <w:rFonts w:ascii="Arial CYR" w:hAnsi="Arial CYR" w:cs="Arial CYR"/>
          <w:color w:val="000000"/>
          <w:sz w:val="18"/>
          <w:szCs w:val="18"/>
        </w:rPr>
        <w:t>, либо по правой кнопке мыши выбрать эти команды в контекстном меню (см. рис. 34).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окне редактирования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color w:val="000000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 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выбрать в раскрывающемся списке кнопки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(см. рис. 46) нужную операцию (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Вне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сение средств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Снятие средств</w:t>
      </w:r>
      <w:r>
        <w:rPr>
          <w:rFonts w:ascii="Arial CYR" w:hAnsi="Arial CYR" w:cs="Arial CYR"/>
          <w:color w:val="000000"/>
          <w:sz w:val="18"/>
          <w:szCs w:val="18"/>
        </w:rPr>
        <w:t>).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ввода нового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Поступление средств/Снятие средств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нужный договор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Оформление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запись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Оформление событи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я 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. После выбора значения в этом поле автоматически заполняется большинство полей. Следует отметить, что набор полей в документе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Поступление средств/Снятие средств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зависит от выбранного документа оформления, как показано на следующих рисунках: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24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5" type="#_x0000_t75" style="width:7in;height:448.5pt">
            <v:imagedata r:id="rId72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66. Окно параметров документа Поступление средств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24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6" type="#_x0000_t75" style="width:482.25pt;height:451.5pt">
            <v:imagedata r:id="rId73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67. Окно параметров документа Снятие средств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4A0E3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Только при создании нового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Поступление средств/Снятие сред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ств</w:t>
      </w:r>
      <w:r>
        <w:rPr>
          <w:rFonts w:ascii="Arial CYR" w:hAnsi="Arial CYR" w:cs="Arial CYR"/>
          <w:sz w:val="18"/>
          <w:szCs w:val="18"/>
        </w:rPr>
        <w:t xml:space="preserve"> необходимо заполнить поле </w:t>
      </w:r>
      <w:r>
        <w:rPr>
          <w:rFonts w:ascii="Arial CYR" w:hAnsi="Arial CYR" w:cs="Arial CYR"/>
          <w:b/>
          <w:b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. При остальных способах открытия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Поступление средств/Снятие средств</w:t>
      </w:r>
      <w:r>
        <w:rPr>
          <w:rFonts w:ascii="Arial CYR" w:hAnsi="Arial CYR" w:cs="Arial CYR"/>
          <w:sz w:val="18"/>
          <w:szCs w:val="18"/>
        </w:rPr>
        <w:t xml:space="preserve"> этот документ открывается на редактирование и в поле </w:t>
      </w:r>
      <w:r>
        <w:rPr>
          <w:rFonts w:ascii="Arial CYR" w:hAnsi="Arial CYR" w:cs="Arial CYR"/>
          <w:b/>
          <w:b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автоматически приводится договор, с которого вызвана операция.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платежного </w:t>
      </w:r>
      <w:r>
        <w:rPr>
          <w:rFonts w:ascii="Arial CYR" w:hAnsi="Arial CYR" w:cs="Arial CYR"/>
          <w:sz w:val="18"/>
          <w:szCs w:val="18"/>
        </w:rPr>
        <w:t>документа заполняются следующие поля: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Использование индивидуальной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для использования индивидуальной ставки установите флажок в этом поле и введите в соответствующем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 индивидуальной ставки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Род операции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</w:t>
      </w:r>
      <w:r>
        <w:rPr>
          <w:rFonts w:ascii="Arial CYR" w:hAnsi="Arial CYR" w:cs="Arial CYR"/>
          <w:color w:val="000000"/>
          <w:sz w:val="18"/>
          <w:szCs w:val="18"/>
        </w:rPr>
        <w:t>этих полях указываются соответствующие числовые значения.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дебета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Лицевые счета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ИНН плательщика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ИНН.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Наименование плательщика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по дебету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число.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Течен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ие по кред.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. После выбора течения по кредиту автоматически заполняются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color w:val="000000"/>
          <w:sz w:val="18"/>
          <w:szCs w:val="18"/>
        </w:rPr>
        <w:t>, значения в которых подтягивается из выбранного течения по кредиту.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ИНН получателя -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указывается ИНН.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 получателя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 получателя.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заполняется в соответствии с настройками по выбранной операции, кроме того, по кнопке, расположенной справа от этого поля, можно выбрать запись из справочника Шаблоны назначений п</w:t>
      </w:r>
      <w:r>
        <w:rPr>
          <w:rFonts w:ascii="Arial CYR" w:hAnsi="Arial CYR" w:cs="Arial CYR"/>
          <w:color w:val="000000"/>
          <w:sz w:val="18"/>
          <w:szCs w:val="18"/>
        </w:rPr>
        <w:t>латежей.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кассового документа заполняются следующие поля: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Клиент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заполняется по умолчанию после выбора значения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Кассовая операция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из списка допустимых операций для оформления данного события по договору.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Кассовое подразделени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автоматически указывается подразделение, относящиеся к тому отделению, к которому привязан сотрудник, ссылающийся на вводящего операцию пользователя системы.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color w:val="000000"/>
          <w:sz w:val="18"/>
          <w:szCs w:val="18"/>
        </w:rPr>
        <w:t>. После выбора течени</w:t>
      </w:r>
      <w:r>
        <w:rPr>
          <w:rFonts w:ascii="Arial CYR" w:hAnsi="Arial CYR" w:cs="Arial CYR"/>
          <w:color w:val="000000"/>
          <w:sz w:val="18"/>
          <w:szCs w:val="18"/>
        </w:rPr>
        <w:t xml:space="preserve">я по кредиту автоматически заполняются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color w:val="000000"/>
          <w:sz w:val="18"/>
          <w:szCs w:val="18"/>
        </w:rPr>
        <w:t>, значения в которых подтягивается из выбранного течения по кредиту.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Счет кассы </w:t>
      </w:r>
      <w:r>
        <w:rPr>
          <w:rFonts w:ascii="Arial CYR" w:hAnsi="Arial CYR" w:cs="Arial CYR"/>
          <w:color w:val="000000"/>
          <w:sz w:val="18"/>
          <w:szCs w:val="18"/>
        </w:rPr>
        <w:t xml:space="preserve">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Кассовые счета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необходимо ввести сумму операции, заполнив одно из </w:t>
      </w:r>
      <w:r>
        <w:rPr>
          <w:rFonts w:ascii="Arial CYR" w:hAnsi="Arial CYR" w:cs="Arial CYR"/>
          <w:sz w:val="18"/>
          <w:szCs w:val="18"/>
        </w:rPr>
        <w:t xml:space="preserve">полей: </w:t>
      </w:r>
      <w:r>
        <w:rPr>
          <w:rFonts w:ascii="Arial CYR" w:hAnsi="Arial CYR" w:cs="Arial CYR"/>
          <w:b/>
          <w:bCs/>
          <w:sz w:val="18"/>
          <w:szCs w:val="18"/>
        </w:rPr>
        <w:t>Сумма по дебету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Сумма по кредиту</w:t>
      </w:r>
      <w:r>
        <w:rPr>
          <w:rFonts w:ascii="Arial CYR" w:hAnsi="Arial CYR" w:cs="Arial CYR"/>
          <w:sz w:val="18"/>
          <w:szCs w:val="18"/>
        </w:rPr>
        <w:t xml:space="preserve">. Поле </w:t>
      </w:r>
      <w:r>
        <w:rPr>
          <w:rFonts w:ascii="Arial CYR" w:hAnsi="Arial CYR" w:cs="Arial CYR"/>
          <w:b/>
          <w:bCs/>
          <w:sz w:val="18"/>
          <w:szCs w:val="18"/>
        </w:rPr>
        <w:t>Сумма по дебету</w:t>
      </w:r>
      <w:r>
        <w:rPr>
          <w:rFonts w:ascii="Arial CYR" w:hAnsi="Arial CYR" w:cs="Arial CYR"/>
          <w:sz w:val="18"/>
          <w:szCs w:val="18"/>
        </w:rPr>
        <w:t xml:space="preserve"> становится активным при установке флажка в поле </w:t>
      </w:r>
      <w:r>
        <w:rPr>
          <w:rFonts w:ascii="Arial CYR" w:hAnsi="Arial CYR" w:cs="Arial CYR"/>
          <w:b/>
          <w:bCs/>
          <w:sz w:val="18"/>
          <w:szCs w:val="18"/>
        </w:rPr>
        <w:t>Считать по кредиту</w:t>
      </w:r>
      <w:r>
        <w:rPr>
          <w:rFonts w:ascii="Arial CYR" w:hAnsi="Arial CYR" w:cs="Arial CYR"/>
          <w:sz w:val="18"/>
          <w:szCs w:val="18"/>
        </w:rPr>
        <w:t>, которое заполнится автоматически в зависимости от курса соответствующих валют (валюты счета кассы и валюты счета по догово</w:t>
      </w:r>
      <w:r>
        <w:rPr>
          <w:rFonts w:ascii="Arial CYR" w:hAnsi="Arial CYR" w:cs="Arial CYR"/>
          <w:sz w:val="18"/>
          <w:szCs w:val="18"/>
        </w:rPr>
        <w:t>ру).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Курс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заполняется по умолчанию.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Кассир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Сотрудники по подразделениям.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Пачка </w:t>
      </w:r>
      <w:r>
        <w:rPr>
          <w:rFonts w:ascii="Arial CYR" w:hAnsi="Arial CYR" w:cs="Arial CYR"/>
          <w:color w:val="000000"/>
          <w:sz w:val="18"/>
          <w:szCs w:val="18"/>
        </w:rPr>
        <w:t>- значение в этом поле автоматически устанавливается после выбора кассира.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Тип средств </w:t>
      </w:r>
      <w:r>
        <w:rPr>
          <w:rFonts w:ascii="Arial CYR" w:hAnsi="Arial CYR" w:cs="Arial CYR"/>
          <w:color w:val="000000"/>
          <w:sz w:val="18"/>
          <w:szCs w:val="18"/>
        </w:rPr>
        <w:t xml:space="preserve">- из списка заданных вариантов выбирается </w:t>
      </w:r>
      <w:r>
        <w:rPr>
          <w:rFonts w:ascii="Arial CYR" w:hAnsi="Arial CYR" w:cs="Arial CYR"/>
          <w:color w:val="000000"/>
          <w:sz w:val="18"/>
          <w:szCs w:val="18"/>
        </w:rPr>
        <w:t xml:space="preserve">значение: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Сумма вклада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Проценты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Корр. сумма НДФЛ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Доверенное лицо 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поле заполняются при необходимости.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 платежа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заполняется после выполнения метода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color w:val="000000"/>
          <w:sz w:val="18"/>
          <w:szCs w:val="18"/>
        </w:rPr>
        <w:t xml:space="preserve"> в соответствии с настройками по выбранной кассовой операции.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</w:t>
      </w:r>
      <w:r>
        <w:rPr>
          <w:rFonts w:ascii="Arial CYR" w:hAnsi="Arial CYR" w:cs="Arial CYR"/>
          <w:sz w:val="18"/>
          <w:szCs w:val="18"/>
        </w:rPr>
        <w:t xml:space="preserve">ле заполнения всех необходимых полей следует сохранить документ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Поступление средств/Снятие средств</w:t>
      </w:r>
      <w:r>
        <w:rPr>
          <w:rFonts w:ascii="Arial CYR" w:hAnsi="Arial CYR" w:cs="Arial CYR"/>
          <w:sz w:val="18"/>
          <w:szCs w:val="18"/>
        </w:rPr>
        <w:t xml:space="preserve">, используя кнопку </w:t>
      </w:r>
      <w:r>
        <w:rPr>
          <w:rFonts w:ascii="MS Shell Dlg" w:hAnsi="MS Shell Dlg" w:cs="MS Shell Dlg"/>
          <w:sz w:val="16"/>
          <w:szCs w:val="16"/>
        </w:rPr>
        <w:pict>
          <v:shape id="_x0000_i1097" type="#_x0000_t75" style="width:12pt;height:13.5pt">
            <v:imagedata r:id="rId74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Затем этот документ следует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, выбрав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</w:t>
      </w:r>
      <w:r>
        <w:rPr>
          <w:rFonts w:ascii="Arial CYR" w:hAnsi="Arial CYR" w:cs="Arial CYR"/>
          <w:b/>
          <w:bCs/>
          <w:sz w:val="18"/>
          <w:szCs w:val="18"/>
        </w:rPr>
        <w:t>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(см. рис. 66 и рис. 67).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будет создан документ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Поступление средств/Снятие средств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i/>
          <w:i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выбранному документу поступления средств/снятия средств (только в состоянии </w:t>
      </w:r>
      <w:r>
        <w:rPr>
          <w:rFonts w:ascii="Arial CYR" w:hAnsi="Arial CYR" w:cs="Arial CYR"/>
          <w:i/>
          <w:i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) можно </w:t>
      </w:r>
      <w:r>
        <w:rPr>
          <w:rFonts w:ascii="Arial CYR" w:hAnsi="Arial CYR" w:cs="Arial CYR"/>
          <w:b/>
          <w:bCs/>
          <w:sz w:val="18"/>
          <w:szCs w:val="18"/>
        </w:rPr>
        <w:t>Открыть дочерний</w:t>
      </w:r>
      <w:r>
        <w:rPr>
          <w:rFonts w:ascii="Arial CYR" w:hAnsi="Arial CYR" w:cs="Arial CYR"/>
          <w:b/>
          <w:bCs/>
          <w:sz w:val="18"/>
          <w:szCs w:val="18"/>
        </w:rPr>
        <w:t xml:space="preserve"> документ</w:t>
      </w:r>
      <w:r>
        <w:rPr>
          <w:rFonts w:ascii="Arial CYR" w:hAnsi="Arial CYR" w:cs="Arial CYR"/>
          <w:sz w:val="18"/>
          <w:szCs w:val="18"/>
        </w:rPr>
        <w:t xml:space="preserve"> , выбрав одноименный пункт на панели задач (см. рис. 66 и рис. 67).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платежному документу: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8" type="#_x0000_t75" style="width:486.75pt;height:327.75pt">
            <v:imagedata r:id="rId75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68. Дочерний платежный документ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кассовому документу: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9" type="#_x0000_t75" style="width:490.5pt;height:462pt">
            <v:imagedata r:id="rId76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рис. 69. Дочерний </w:t>
      </w:r>
      <w:r>
        <w:rPr>
          <w:rFonts w:ascii="Arial CYR" w:hAnsi="Arial CYR" w:cs="Arial CYR"/>
          <w:i/>
          <w:iCs/>
          <w:sz w:val="18"/>
          <w:szCs w:val="18"/>
        </w:rPr>
        <w:t>кассовый документ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Операции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"Депозиты юридических лиц" выполняются следующие операции: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0" type="#_x0000_t75" style="width:404.25pt;height:218.25pt">
            <v:imagedata r:id="rId77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70. Операции, выполняемые в модуле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Многие из приведенных операций рассмотрены в инструкциях пользователя по другим мо</w:t>
      </w:r>
      <w:r>
        <w:rPr>
          <w:rFonts w:ascii="Arial CYR" w:hAnsi="Arial CYR" w:cs="Arial CYR"/>
          <w:sz w:val="18"/>
          <w:szCs w:val="18"/>
        </w:rPr>
        <w:t>дулям ИБС "Центавр Омега" (см. например, инструкцию пользователя по модулю "Расчетно-кассовое обслуживание", инструкцию пользователя по модулю "Договора РКО").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операции модуля специфические для модуля "Депозиты юридических лиц".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Расчет периоди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ческих начислений по договорам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операция необходима для расчета периодических начислений по всем договорам (или по выбранным договорам). Расчет производится, исходя из анализа актуальности произведенных начислений.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запуска этой операции выберите </w:t>
      </w:r>
      <w:r>
        <w:rPr>
          <w:rFonts w:ascii="Arial CYR" w:hAnsi="Arial CYR" w:cs="Arial CYR"/>
          <w:sz w:val="18"/>
          <w:szCs w:val="18"/>
        </w:rPr>
        <w:t xml:space="preserve">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Операции-&gt;Расчет периодических начислений по договорам</w:t>
      </w:r>
      <w:r>
        <w:rPr>
          <w:rFonts w:ascii="Arial CYR" w:hAnsi="Arial CYR" w:cs="Arial CYR"/>
          <w:sz w:val="18"/>
          <w:szCs w:val="18"/>
        </w:rPr>
        <w:t>. На экране отобразится окно ввода параметров операции: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1" type="#_x0000_t75" style="width:344.25pt;height:323.25pt">
            <v:imagedata r:id="rId78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71. Окно расчета периодических начислений по договорам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отобразившемся окне выполните следующее: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Установите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всем договорам</w:t>
      </w:r>
      <w:r>
        <w:rPr>
          <w:rFonts w:ascii="Arial CYR" w:hAnsi="Arial CYR" w:cs="Arial CYR"/>
          <w:color w:val="000000"/>
          <w:sz w:val="18"/>
          <w:szCs w:val="18"/>
        </w:rPr>
        <w:t xml:space="preserve">, для того чтобы произвести расчет по всем договорам. Если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всем договорам</w:t>
      </w:r>
      <w:r>
        <w:rPr>
          <w:rFonts w:ascii="Arial CYR" w:hAnsi="Arial CYR" w:cs="Arial CYR"/>
          <w:color w:val="000000"/>
          <w:sz w:val="18"/>
          <w:szCs w:val="18"/>
        </w:rPr>
        <w:t xml:space="preserve"> не установлен, то выберите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Продукты Банка</w:t>
      </w:r>
      <w:r>
        <w:rPr>
          <w:rFonts w:ascii="Arial CYR" w:hAnsi="Arial CYR" w:cs="Arial CYR"/>
          <w:color w:val="000000"/>
          <w:sz w:val="18"/>
          <w:szCs w:val="18"/>
        </w:rPr>
        <w:t xml:space="preserve"> договор/договоров, по которому/которым будет производиться расчет.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Ни</w:t>
      </w:r>
      <w:r>
        <w:rPr>
          <w:rFonts w:ascii="Arial CYR" w:hAnsi="Arial CYR" w:cs="Arial CYR"/>
          <w:color w:val="000000"/>
          <w:sz w:val="18"/>
          <w:szCs w:val="18"/>
        </w:rPr>
        <w:t xml:space="preserve">же приводится информация о дате, на которую начисления актуальны. Для обновления этой информации щелкните по надписи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Обновить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Далее выберите период расчета начислений: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При необходимости установите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Пересчитать ранее начисленные значения с</w:t>
      </w:r>
      <w:r>
        <w:rPr>
          <w:rFonts w:ascii="Arial CYR" w:hAnsi="Arial CYR" w:cs="Arial CYR"/>
          <w:color w:val="000000"/>
          <w:sz w:val="18"/>
          <w:szCs w:val="18"/>
        </w:rPr>
        <w:t xml:space="preserve"> и выберите нужную дату. Если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Пересчитать ранее начисленные значения с</w:t>
      </w:r>
      <w:r>
        <w:rPr>
          <w:rFonts w:ascii="Arial CYR" w:hAnsi="Arial CYR" w:cs="Arial CYR"/>
          <w:color w:val="000000"/>
          <w:sz w:val="18"/>
          <w:szCs w:val="18"/>
        </w:rPr>
        <w:t xml:space="preserve"> не установлен, то поле даты не активно.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Рассчитать по</w:t>
      </w:r>
      <w:r>
        <w:rPr>
          <w:rFonts w:ascii="Arial CYR" w:hAnsi="Arial CYR" w:cs="Arial CYR"/>
          <w:color w:val="000000"/>
          <w:sz w:val="18"/>
          <w:szCs w:val="18"/>
        </w:rPr>
        <w:t xml:space="preserve"> также выберите нужную дату (по умолчанию устанавливается дата текущего операционного дня).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Затем нажмите н</w:t>
      </w:r>
      <w:r>
        <w:rPr>
          <w:rFonts w:ascii="Arial CYR" w:hAnsi="Arial CYR" w:cs="Arial CYR"/>
          <w:color w:val="000000"/>
          <w:sz w:val="18"/>
          <w:szCs w:val="18"/>
        </w:rPr>
        <w:t xml:space="preserve">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Запустить расчет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появившемся на экране системном запросе: "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Начать расчет?</w:t>
      </w:r>
      <w:r>
        <w:rPr>
          <w:rFonts w:ascii="Arial CYR" w:hAnsi="Arial CYR" w:cs="Arial CYR"/>
          <w:color w:val="000000"/>
          <w:sz w:val="18"/>
          <w:szCs w:val="18"/>
        </w:rPr>
        <w:t xml:space="preserve">",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OK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завершения расчета начислений на экране отобразится отчет, содержащий результаты произведенного расчета. По выбранной в отчете начисленной</w:t>
      </w:r>
      <w:r>
        <w:rPr>
          <w:rFonts w:ascii="Arial CYR" w:hAnsi="Arial CYR" w:cs="Arial CYR"/>
          <w:sz w:val="18"/>
          <w:szCs w:val="18"/>
        </w:rPr>
        <w:t xml:space="preserve"> сумме можно посмотреть расшифровку, щелкнув по надписи </w:t>
      </w:r>
      <w:r>
        <w:rPr>
          <w:rFonts w:ascii="Arial CYR" w:hAnsi="Arial CYR" w:cs="Arial CYR"/>
          <w:b/>
          <w:bCs/>
          <w:sz w:val="18"/>
          <w:szCs w:val="18"/>
        </w:rPr>
        <w:t>Расшифровка начисления</w:t>
      </w:r>
      <w:r>
        <w:rPr>
          <w:rFonts w:ascii="Arial CYR" w:hAnsi="Arial CYR" w:cs="Arial CYR"/>
          <w:sz w:val="18"/>
          <w:szCs w:val="18"/>
        </w:rPr>
        <w:t>. В результате, на экране отобразится расшифровка процентных начислений по счету.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Расчет наращенных процентов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запуска этой операции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Операции-&gt;Расчет наращенн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ых процентов</w:t>
      </w:r>
      <w:r>
        <w:rPr>
          <w:rFonts w:ascii="Arial CYR" w:hAnsi="Arial CYR" w:cs="Arial CYR"/>
          <w:sz w:val="18"/>
          <w:szCs w:val="18"/>
        </w:rPr>
        <w:t>. На экране отобразится окно ввода параметров операции.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Данная операция  необходима для расчета наращенных процентов по договорам. Расчет производится, начиная со дня, следующего за днем окончания предыдущего расчетного периода начислений согла</w:t>
      </w:r>
      <w:r>
        <w:rPr>
          <w:rFonts w:ascii="Arial CYR" w:hAnsi="Arial CYR" w:cs="Arial CYR"/>
          <w:sz w:val="18"/>
          <w:szCs w:val="18"/>
        </w:rPr>
        <w:t>сно условиям договора, по указанный день включительно.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Операция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Расчет наращенных процентов</w:t>
      </w:r>
      <w:r>
        <w:rPr>
          <w:rFonts w:ascii="Arial CYR" w:hAnsi="Arial CYR" w:cs="Arial CYR"/>
          <w:sz w:val="18"/>
          <w:szCs w:val="18"/>
        </w:rPr>
        <w:t xml:space="preserve"> аналогична операции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Расчет периодических начислений по договорам</w:t>
      </w:r>
      <w:r>
        <w:rPr>
          <w:rFonts w:ascii="Arial CYR" w:hAnsi="Arial CYR" w:cs="Arial CYR"/>
          <w:sz w:val="18"/>
          <w:szCs w:val="18"/>
        </w:rPr>
        <w:t xml:space="preserve">, но в параметрах операции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Расчет наращенных процентов</w:t>
      </w:r>
      <w:r>
        <w:rPr>
          <w:rFonts w:ascii="Arial CYR" w:hAnsi="Arial CYR" w:cs="Arial CYR"/>
          <w:sz w:val="18"/>
          <w:szCs w:val="18"/>
        </w:rPr>
        <w:t xml:space="preserve"> указывается не период расчета, а дата расчета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2" type="#_x0000_t75" style="width:345pt;height:251.25pt">
            <v:imagedata r:id="rId79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72. Параметры операции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Расчет можно производить либо по всем договорам (если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по всем договорам</w:t>
      </w:r>
      <w:r>
        <w:rPr>
          <w:rFonts w:ascii="Arial CYR" w:hAnsi="Arial CYR" w:cs="Arial CYR"/>
          <w:sz w:val="18"/>
          <w:szCs w:val="18"/>
        </w:rPr>
        <w:t xml:space="preserve">), либо по выбранным продуктам (если снят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по всем договорам</w:t>
      </w:r>
      <w:r>
        <w:rPr>
          <w:rFonts w:ascii="Arial CYR" w:hAnsi="Arial CYR" w:cs="Arial CYR"/>
          <w:sz w:val="18"/>
          <w:szCs w:val="18"/>
        </w:rPr>
        <w:t>, становится активным</w:t>
      </w:r>
      <w:r>
        <w:rPr>
          <w:rFonts w:ascii="Arial CYR" w:hAnsi="Arial CYR" w:cs="Arial CYR"/>
          <w:sz w:val="18"/>
          <w:szCs w:val="18"/>
        </w:rPr>
        <w:t xml:space="preserve"> поле для выбора продукта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 РКО)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Необходимо указать дату расчета в поле </w:t>
      </w:r>
      <w:r>
        <w:rPr>
          <w:rFonts w:ascii="Arial CYR" w:hAnsi="Arial CYR" w:cs="Arial CYR"/>
          <w:b/>
          <w:bCs/>
          <w:sz w:val="18"/>
          <w:szCs w:val="18"/>
        </w:rPr>
        <w:t>Выбрать дату расчета</w:t>
      </w:r>
      <w:r>
        <w:rPr>
          <w:rFonts w:ascii="Arial CYR" w:hAnsi="Arial CYR" w:cs="Arial CYR"/>
          <w:sz w:val="18"/>
          <w:szCs w:val="18"/>
        </w:rPr>
        <w:t xml:space="preserve"> (по умолчанию - текущий операционный день).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завершения расчета на экран будет выведена процентная ведомость, содержащая сведения о пер</w:t>
      </w:r>
      <w:r>
        <w:rPr>
          <w:rFonts w:ascii="Arial CYR" w:hAnsi="Arial CYR" w:cs="Arial CYR"/>
          <w:sz w:val="18"/>
          <w:szCs w:val="18"/>
        </w:rPr>
        <w:t xml:space="preserve">иоде расчета и значении начисленной суммы. Установив курсор на поле суммы, можно просмотреть подробную </w:t>
      </w:r>
      <w:r>
        <w:rPr>
          <w:rFonts w:ascii="Arial CYR" w:hAnsi="Arial CYR" w:cs="Arial CYR"/>
          <w:b/>
          <w:bCs/>
          <w:sz w:val="18"/>
          <w:szCs w:val="18"/>
        </w:rPr>
        <w:t>Расшифровку начислений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Пролонгация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нужно пролонгировать все договора у которых подошел срок пролонгации, воспользуйтесь пунктом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 П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ролонация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операция пролонгирует все договора у которых пришел срок пролонгации и выводит отчет о пролонгированных договорах: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3" type="#_x0000_t75" style="width:400.5pt;height:99.75pt">
            <v:imagedata r:id="rId80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73. Отчет о пролонгированных договорах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Коррекция даты актуальности начислений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запуска этой операции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Операции-&gt;Коррекция даты актуальности начислений</w:t>
      </w:r>
      <w:r>
        <w:rPr>
          <w:rFonts w:ascii="Arial CYR" w:hAnsi="Arial CYR" w:cs="Arial CYR"/>
          <w:sz w:val="18"/>
          <w:szCs w:val="18"/>
        </w:rPr>
        <w:t xml:space="preserve">. На экране отобразится окно ввода параметров </w:t>
      </w:r>
      <w:r>
        <w:rPr>
          <w:rFonts w:ascii="Arial CYR" w:hAnsi="Arial CYR" w:cs="Arial CYR"/>
          <w:sz w:val="18"/>
          <w:szCs w:val="18"/>
        </w:rPr>
        <w:t xml:space="preserve">операции, где в поле </w:t>
      </w:r>
      <w:r>
        <w:rPr>
          <w:rFonts w:ascii="Arial CYR" w:hAnsi="Arial CYR" w:cs="Arial CYR"/>
          <w:b/>
          <w:bCs/>
          <w:sz w:val="18"/>
          <w:szCs w:val="18"/>
        </w:rPr>
        <w:t>Новая дата актуальности по депозитам</w:t>
      </w:r>
      <w:r>
        <w:rPr>
          <w:rFonts w:ascii="Arial CYR" w:hAnsi="Arial CYR" w:cs="Arial CYR"/>
          <w:sz w:val="18"/>
          <w:szCs w:val="18"/>
        </w:rPr>
        <w:t xml:space="preserve"> укажите дату и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4" type="#_x0000_t75" style="width:197.25pt;height:84.75pt">
            <v:imagedata r:id="rId81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74. Параметры операции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результате дата актуальности начислений будет скорректирована.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операция производит корр</w:t>
      </w:r>
      <w:r>
        <w:rPr>
          <w:rFonts w:ascii="Arial CYR" w:hAnsi="Arial CYR" w:cs="Arial CYR"/>
          <w:sz w:val="18"/>
          <w:szCs w:val="18"/>
        </w:rPr>
        <w:t>екцию даты актуальности начислений только в большую сторону. Например, если дата актуальности была 30.11.2016, то выбрав новую дату актуальности 19.10.2016, она не поменяется. Если дата актуальности не задана, то они устанавливается  дата текущего операцио</w:t>
      </w:r>
      <w:r>
        <w:rPr>
          <w:rFonts w:ascii="Arial CYR" w:hAnsi="Arial CYR" w:cs="Arial CYR"/>
          <w:sz w:val="18"/>
          <w:szCs w:val="18"/>
        </w:rPr>
        <w:t>нного дня.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Перенос в договора по продукту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операции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Перенос в договора по продукту</w:t>
      </w:r>
      <w:r>
        <w:rPr>
          <w:rFonts w:ascii="Arial CYR" w:hAnsi="Arial CYR" w:cs="Arial CYR"/>
          <w:sz w:val="18"/>
          <w:szCs w:val="18"/>
        </w:rPr>
        <w:t xml:space="preserve"> имеется возможность добавить счет продукта, добавить тариф по счету, а также добавить/удалить услуги по тарифу.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этой операции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Операции-&gt;Пере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нос в договора по продукту</w:t>
      </w:r>
      <w:r>
        <w:rPr>
          <w:rFonts w:ascii="Arial CYR" w:hAnsi="Arial CYR" w:cs="Arial CYR"/>
          <w:sz w:val="18"/>
          <w:szCs w:val="18"/>
        </w:rPr>
        <w:t xml:space="preserve">. На экране отобразится список продуктов, по которым можно осуществить перенос в договора (состояние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). Продукты, по которым уже осуществился перенос в договора, отмечены состоянием </w:t>
      </w:r>
      <w:r>
        <w:rPr>
          <w:rFonts w:ascii="Arial CYR" w:hAnsi="Arial CYR" w:cs="Arial CYR"/>
          <w:i/>
          <w:iCs/>
          <w:sz w:val="18"/>
          <w:szCs w:val="18"/>
        </w:rPr>
        <w:t>Выполнено</w:t>
      </w:r>
      <w:r>
        <w:rPr>
          <w:rFonts w:ascii="Arial CYR" w:hAnsi="Arial CYR" w:cs="Arial CYR"/>
          <w:sz w:val="18"/>
          <w:szCs w:val="18"/>
        </w:rPr>
        <w:t>. Рассмотрим параметры переноса в</w:t>
      </w:r>
      <w:r>
        <w:rPr>
          <w:rFonts w:ascii="Arial CYR" w:hAnsi="Arial CYR" w:cs="Arial CYR"/>
          <w:sz w:val="18"/>
          <w:szCs w:val="18"/>
        </w:rPr>
        <w:t xml:space="preserve"> договора по продукту: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5" type="#_x0000_t75" style="width:318pt;height:363.75pt">
            <v:imagedata r:id="rId82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75. Вкладка Общие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этой операции: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дата переноса.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номер.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Продукты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Добавление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. Если это поле заполнено, то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Добавление тарифов по счету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становится не</w:t>
      </w:r>
      <w:r>
        <w:rPr>
          <w:rFonts w:ascii="Arial CYR" w:hAnsi="Arial CYR" w:cs="Arial CYR"/>
          <w:color w:val="000000"/>
          <w:sz w:val="18"/>
          <w:szCs w:val="18"/>
        </w:rPr>
        <w:t>активным.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Если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Добавление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не заполнено, то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(секция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Добавление тарифов по счету</w:t>
      </w:r>
      <w:r>
        <w:rPr>
          <w:rFonts w:ascii="Arial CYR" w:hAnsi="Arial CYR" w:cs="Arial CYR"/>
          <w:color w:val="000000"/>
          <w:sz w:val="18"/>
          <w:szCs w:val="18"/>
        </w:rPr>
        <w:t xml:space="preserve">) можно добавить тариф по счету, выбрав его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продукта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Удаление тарифов по счету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и в табличной части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Тарифы к удалению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указываются тарифы, которые нужно удалить.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Для переноса шаблонов отчета и переноса информационных услуг устанавливаются флажки в соответ</w:t>
      </w:r>
      <w:r>
        <w:rPr>
          <w:rFonts w:ascii="Arial CYR" w:hAnsi="Arial CYR" w:cs="Arial CYR"/>
          <w:color w:val="000000"/>
          <w:sz w:val="18"/>
          <w:szCs w:val="18"/>
        </w:rPr>
        <w:t>ствующих полях.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Исключения</w:t>
      </w:r>
      <w:r>
        <w:rPr>
          <w:rFonts w:ascii="Arial CYR" w:hAnsi="Arial CYR" w:cs="Arial CYR"/>
          <w:sz w:val="18"/>
          <w:szCs w:val="18"/>
        </w:rPr>
        <w:t xml:space="preserve"> приводятся договора и их номера, которые исключены из переноса в договора по продукту.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Отчеты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Описание вычисляемых объектов для настройки макетов оформления досрочного расторжения договоров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Вычисляемые объекты типа</w:t>
      </w:r>
      <w:r>
        <w:rPr>
          <w:rFonts w:ascii="Arial CYR" w:hAnsi="Arial CYR" w:cs="Arial CYR"/>
          <w:b/>
          <w:bCs/>
          <w:sz w:val="18"/>
          <w:szCs w:val="18"/>
        </w:rPr>
        <w:t xml:space="preserve"> «Метод определения суммы документа в макете бух. оформления»: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" w:hAnsi="Arial" w:cs="Arial"/>
          <w:sz w:val="18"/>
          <w:szCs w:val="18"/>
          <w:lang w:val="en-US"/>
        </w:rPr>
        <w:t>·</w:t>
      </w:r>
      <w:r>
        <w:rPr>
          <w:rFonts w:ascii="Arial" w:hAnsi="Arial" w:cs="Arial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Сумма операции в пределах остатка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Возвращает: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- сумму операции, если такая сумма есть на счете дебета.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- остаток на счете дебета, если он меньше суммы операции.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</w:t>
      </w:r>
      <w:r>
        <w:rPr>
          <w:rFonts w:ascii="Arial CYR" w:hAnsi="Arial CYR" w:cs="Arial CYR"/>
          <w:color w:val="000000"/>
          <w:sz w:val="18"/>
          <w:szCs w:val="18"/>
        </w:rPr>
        <w:t>числяемые объекты» атрибут «Имя вызываемого объекта» заполняется значением «S_DG_RET_SM_RAS».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" w:hAnsi="Arial" w:cs="Arial"/>
          <w:sz w:val="18"/>
          <w:szCs w:val="18"/>
          <w:lang w:val="en-US"/>
        </w:rPr>
        <w:t>·</w:t>
      </w:r>
      <w:r>
        <w:rPr>
          <w:rFonts w:ascii="Arial" w:hAnsi="Arial" w:cs="Arial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 xml:space="preserve">Корректирующая сумма при досрочном расторжении. 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Корректирующая сумма при досрочном расторжении - разница между суммой процентов, рассчитанных по полной ставке,</w:t>
      </w:r>
      <w:r>
        <w:rPr>
          <w:rFonts w:ascii="Arial CYR" w:hAnsi="Arial CYR" w:cs="Arial CYR"/>
          <w:color w:val="000000"/>
          <w:sz w:val="18"/>
          <w:szCs w:val="18"/>
        </w:rPr>
        <w:t xml:space="preserve"> и суммой процентов, рассчитанных по ставке досрочного расторжения, за период с начала вклада до даты последнего начисления процентов по концу месяца (либо выплаты).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</w:t>
      </w:r>
      <w:r>
        <w:rPr>
          <w:rFonts w:ascii="Arial CYR" w:hAnsi="Arial CYR" w:cs="Arial CYR"/>
          <w:color w:val="000000"/>
          <w:sz w:val="18"/>
          <w:szCs w:val="18"/>
        </w:rPr>
        <w:t>ется значением «S_DG</w:t>
      </w:r>
      <w:r>
        <w:rPr>
          <w:rFonts w:ascii="Arial" w:hAnsi="Arial" w:cs="Arial"/>
          <w:color w:val="000000"/>
          <w:sz w:val="18"/>
          <w:szCs w:val="18"/>
          <w:lang w:val="en-US"/>
        </w:rPr>
        <w:t>U</w:t>
      </w:r>
      <w:r>
        <w:rPr>
          <w:rFonts w:ascii="Arial CYR" w:hAnsi="Arial CYR" w:cs="Arial CYR"/>
          <w:color w:val="000000"/>
          <w:sz w:val="18"/>
          <w:szCs w:val="18"/>
        </w:rPr>
        <w:t>_DOSR_SM_CORR».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прошлых лет.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Корректирующая сумма прошлых лет при досрочном расторжении - разница между суммой процентов, рассчитанных по полной ставке, и суммой процентов, рассчитанных по ставке досрочного расто</w:t>
      </w:r>
      <w:r>
        <w:rPr>
          <w:rFonts w:ascii="Arial CYR" w:hAnsi="Arial CYR" w:cs="Arial CYR"/>
          <w:color w:val="000000"/>
          <w:sz w:val="18"/>
          <w:szCs w:val="18"/>
        </w:rPr>
        <w:t>ржения за период с начала вклада до даты окончания предыдущего года (для вкладов текущего года вернет 0).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</w:t>
      </w:r>
      <w:r>
        <w:rPr>
          <w:rFonts w:ascii="Arial" w:hAnsi="Arial" w:cs="Arial"/>
          <w:color w:val="000000"/>
          <w:sz w:val="18"/>
          <w:szCs w:val="18"/>
          <w:lang w:val="en-US"/>
        </w:rPr>
        <w:t>U</w:t>
      </w:r>
      <w:r>
        <w:rPr>
          <w:rFonts w:ascii="Arial CYR" w:hAnsi="Arial CYR" w:cs="Arial CYR"/>
          <w:color w:val="000000"/>
          <w:sz w:val="18"/>
          <w:szCs w:val="18"/>
        </w:rPr>
        <w:t>_DOSR_SM_LY».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те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кущего года.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Корректирующая сумма текущего года при досрочном расторжении - разница между суммой процентов, рассчитанных по полной ставке, и суммой процентов, рассчитанных  по ставке досрочного расторжения за период с начала вклада (с начала года) до даты </w:t>
      </w:r>
      <w:r>
        <w:rPr>
          <w:rFonts w:ascii="Arial CYR" w:hAnsi="Arial CYR" w:cs="Arial CYR"/>
          <w:color w:val="000000"/>
          <w:sz w:val="18"/>
          <w:szCs w:val="18"/>
        </w:rPr>
        <w:t>последнего начисления процентов по концу месяца.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</w:t>
      </w:r>
      <w:r>
        <w:rPr>
          <w:rFonts w:ascii="Arial" w:hAnsi="Arial" w:cs="Arial"/>
          <w:color w:val="000000"/>
          <w:sz w:val="18"/>
          <w:szCs w:val="18"/>
          <w:lang w:val="en-US"/>
        </w:rPr>
        <w:t>U</w:t>
      </w:r>
      <w:r>
        <w:rPr>
          <w:rFonts w:ascii="Arial CYR" w:hAnsi="Arial CYR" w:cs="Arial CYR"/>
          <w:color w:val="000000"/>
          <w:sz w:val="18"/>
          <w:szCs w:val="18"/>
        </w:rPr>
        <w:t>_DOSR_SM_TY».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Сумма, начисленная по ставке досрочного расторжения.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Сумма, начисленная по ставк</w:t>
      </w:r>
      <w:r>
        <w:rPr>
          <w:rFonts w:ascii="Arial CYR" w:hAnsi="Arial CYR" w:cs="Arial CYR"/>
          <w:color w:val="000000"/>
          <w:sz w:val="18"/>
          <w:szCs w:val="18"/>
        </w:rPr>
        <w:t>е досрочного расторжения с даты последнего отражения на расходах по дату досрочного расторжения.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</w:t>
      </w:r>
      <w:r>
        <w:rPr>
          <w:rFonts w:ascii="Arial" w:hAnsi="Arial" w:cs="Arial"/>
          <w:color w:val="000000"/>
          <w:sz w:val="18"/>
          <w:szCs w:val="18"/>
          <w:lang w:val="en-US"/>
        </w:rPr>
        <w:t>U</w:t>
      </w:r>
      <w:r>
        <w:rPr>
          <w:rFonts w:ascii="Arial CYR" w:hAnsi="Arial CYR" w:cs="Arial CYR"/>
          <w:color w:val="000000"/>
          <w:sz w:val="18"/>
          <w:szCs w:val="18"/>
        </w:rPr>
        <w:t>_DOSR_SM_NACH».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начислени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й прошлого года.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Корректирующая сумма начислений прошлого года при досрочном расторжении - разница между суммой процентов, рассчитанных по полной ставке, и суммой процентов, рассчитанных по ставке досрочного расторжения за период с даты последней выплаты п</w:t>
      </w:r>
      <w:r>
        <w:rPr>
          <w:rFonts w:ascii="Arial CYR" w:hAnsi="Arial CYR" w:cs="Arial CYR"/>
          <w:color w:val="000000"/>
          <w:sz w:val="18"/>
          <w:szCs w:val="18"/>
        </w:rPr>
        <w:t>рошлых лет по конец предыдущего года (для вкладов текущего года вернет 0).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</w:t>
      </w:r>
      <w:r>
        <w:rPr>
          <w:rFonts w:ascii="Arial" w:hAnsi="Arial" w:cs="Arial"/>
          <w:color w:val="000000"/>
          <w:sz w:val="18"/>
          <w:szCs w:val="18"/>
          <w:lang w:val="en-US"/>
        </w:rPr>
        <w:t>U</w:t>
      </w:r>
      <w:r>
        <w:rPr>
          <w:rFonts w:ascii="Arial CYR" w:hAnsi="Arial CYR" w:cs="Arial CYR"/>
          <w:color w:val="000000"/>
          <w:sz w:val="18"/>
          <w:szCs w:val="18"/>
        </w:rPr>
        <w:t>_DOSR_NACH_LY».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выплат прошлых лет.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Корректирую</w:t>
      </w:r>
      <w:r>
        <w:rPr>
          <w:rFonts w:ascii="Arial CYR" w:hAnsi="Arial CYR" w:cs="Arial CYR"/>
          <w:color w:val="000000"/>
          <w:sz w:val="18"/>
          <w:szCs w:val="18"/>
        </w:rPr>
        <w:t>щая сумма выплат прошлых лет при досрочном расторжении - разница между суммой процентов, рассчитанных по полной ставке, и суммой процентов, рассчитанных по ставке досрочного расторжения за период с начала вклада до даты последней выплаты предыдущего года (</w:t>
      </w:r>
      <w:r>
        <w:rPr>
          <w:rFonts w:ascii="Arial CYR" w:hAnsi="Arial CYR" w:cs="Arial CYR"/>
          <w:color w:val="000000"/>
          <w:sz w:val="18"/>
          <w:szCs w:val="18"/>
        </w:rPr>
        <w:t>для вкладов текущего года вернет 0).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</w:t>
      </w:r>
      <w:r>
        <w:rPr>
          <w:rFonts w:ascii="Arial" w:hAnsi="Arial" w:cs="Arial"/>
          <w:color w:val="000000"/>
          <w:sz w:val="18"/>
          <w:szCs w:val="18"/>
          <w:lang w:val="en-US"/>
        </w:rPr>
        <w:t>U</w:t>
      </w:r>
      <w:r>
        <w:rPr>
          <w:rFonts w:ascii="Arial CYR" w:hAnsi="Arial CYR" w:cs="Arial CYR"/>
          <w:color w:val="000000"/>
          <w:sz w:val="18"/>
          <w:szCs w:val="18"/>
        </w:rPr>
        <w:t>_DOSR_PRICH_LY».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прошлого года.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Корректирующая сумма прошлого года при досрочном раст</w:t>
      </w:r>
      <w:r>
        <w:rPr>
          <w:rFonts w:ascii="Arial CYR" w:hAnsi="Arial CYR" w:cs="Arial CYR"/>
          <w:color w:val="000000"/>
          <w:sz w:val="18"/>
          <w:szCs w:val="18"/>
        </w:rPr>
        <w:t>оржении - разница между суммой процентов, рассчитанных по полной ставке, и суммой процентов, рассчитанных по ставке досрочного расторжения за период с начала предшествующего года до даты окончания его года (для вкладов текущего года вернет 0).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</w:t>
      </w:r>
      <w:r>
        <w:rPr>
          <w:rFonts w:ascii="Arial CYR" w:hAnsi="Arial CYR" w:cs="Arial CYR"/>
          <w:color w:val="000000"/>
          <w:sz w:val="18"/>
          <w:szCs w:val="18"/>
        </w:rPr>
        <w:t>ии справочника «Вычисляемые объекты» атрибут «Имя вызываемого объекта» заполняется значением «S_DG</w:t>
      </w:r>
      <w:r>
        <w:rPr>
          <w:rFonts w:ascii="Arial" w:hAnsi="Arial" w:cs="Arial"/>
          <w:color w:val="000000"/>
          <w:sz w:val="18"/>
          <w:szCs w:val="18"/>
          <w:lang w:val="en-US"/>
        </w:rPr>
        <w:t>U</w:t>
      </w:r>
      <w:r>
        <w:rPr>
          <w:rFonts w:ascii="Arial CYR" w:hAnsi="Arial CYR" w:cs="Arial CYR"/>
          <w:color w:val="000000"/>
          <w:sz w:val="18"/>
          <w:szCs w:val="18"/>
        </w:rPr>
        <w:t>_DOSR_SM_ONLYLY».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лет, предшествующих прошлому году.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Корректирующая сумма лет, предшествующих прошлому году при досрочном расторжении </w:t>
      </w:r>
      <w:r>
        <w:rPr>
          <w:rFonts w:ascii="Arial CYR" w:hAnsi="Arial CYR" w:cs="Arial CYR"/>
          <w:color w:val="000000"/>
          <w:sz w:val="18"/>
          <w:szCs w:val="18"/>
        </w:rPr>
        <w:t>- разница между суммой, рассчитанной по полной ставке, и суммой, рассчитанной по ставке досрочного расторжения за период с начала вклада до даты окончания позапрошлого года (для вкладов текущего и прошлого года вернет 0).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</w:t>
      </w:r>
      <w:r>
        <w:rPr>
          <w:rFonts w:ascii="Arial CYR" w:hAnsi="Arial CYR" w:cs="Arial CYR"/>
          <w:color w:val="000000"/>
          <w:sz w:val="18"/>
          <w:szCs w:val="18"/>
        </w:rPr>
        <w:t>яемые объекты» атрибут «Имя вызываемого объекта» заполняется значением «S_DG</w:t>
      </w:r>
      <w:r>
        <w:rPr>
          <w:rFonts w:ascii="Arial" w:hAnsi="Arial" w:cs="Arial"/>
          <w:color w:val="000000"/>
          <w:sz w:val="18"/>
          <w:szCs w:val="18"/>
          <w:lang w:val="en-US"/>
        </w:rPr>
        <w:t>U</w:t>
      </w:r>
      <w:r>
        <w:rPr>
          <w:rFonts w:ascii="Arial CYR" w:hAnsi="Arial CYR" w:cs="Arial CYR"/>
          <w:color w:val="000000"/>
          <w:sz w:val="18"/>
          <w:szCs w:val="18"/>
        </w:rPr>
        <w:t>_DOSR_SM_LYEARS».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операции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>Возвращает сумму операции при условии достаточности средств на счете дебета.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Если остаток на счете дебета меньше суммы операции - возвращает 0.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«S_DG_RET_SM_RAS2».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Остаток на счете дебета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Возвращает:   - остаток на счете дебета.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</w:t>
      </w:r>
      <w:r>
        <w:rPr>
          <w:rFonts w:ascii="Arial CYR" w:hAnsi="Arial CYR" w:cs="Arial CYR"/>
          <w:color w:val="000000"/>
          <w:sz w:val="18"/>
          <w:szCs w:val="18"/>
        </w:rPr>
        <w:t>зываемого объекта» заполняется значением «S_DG_RET_SM_DEB».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нар. %% при снятии со сч. текущ. %%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Сумма наращенных процентов при условии, что можно снимать деньги с текущего счета. Рассчитывается, как разница между последним оформленным начислением н</w:t>
      </w:r>
      <w:r>
        <w:rPr>
          <w:rFonts w:ascii="Arial CYR" w:hAnsi="Arial CYR" w:cs="Arial CYR"/>
          <w:color w:val="000000"/>
          <w:sz w:val="18"/>
          <w:szCs w:val="18"/>
        </w:rPr>
        <w:t>аращенных процентов и текущим начислением.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«S_DG_RET_SM_NAR_CUR».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Остаток на счете дебета плюс разница по %%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Возвращает: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- остаток на счете дебета + </w:t>
      </w:r>
      <w:r>
        <w:rPr>
          <w:rFonts w:ascii="Arial CYR" w:hAnsi="Arial CYR" w:cs="Arial CYR"/>
          <w:color w:val="000000"/>
          <w:sz w:val="18"/>
          <w:szCs w:val="18"/>
        </w:rPr>
        <w:t>разницу между суммой текущего, обрабатываемого, начисления и суммой предыдущего оформленного начисления наращенных процентов.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«S_DG_RET_SM_DEBT».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Фик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с. сумма +% или минимальная фикс.сумма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 рубль + 6% от суммы платежа, округленные в большую сторону до суммы, кратной 10 рублям.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«S_PC_RET_SM».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Вычисл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яемые объекты типа «Условие выполнения документа в макете бух. оформления»: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Попадание в период действия СПОД.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Условие на попадание даты расторжения в период действия СПОД. В случае попадания - условие выполняется.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" w:hAnsi="Arial" w:cs="Arial"/>
          <w:color w:val="000000"/>
          <w:sz w:val="18"/>
          <w:szCs w:val="18"/>
          <w:lang w:val="en-US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При заполнении справочника «Вычисляемые </w:t>
      </w:r>
      <w:r>
        <w:rPr>
          <w:rFonts w:ascii="Arial CYR" w:hAnsi="Arial CYR" w:cs="Arial CYR"/>
          <w:color w:val="000000"/>
          <w:sz w:val="18"/>
          <w:szCs w:val="18"/>
        </w:rPr>
        <w:t>объекты» атрибут «Имя вызываемого объекта» заполняется значением «S_DG_COND_L_SPOD».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Наличие карты у вкладчика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Анализ атрибута "Примечание" в договоре вклада. Если длина примечания равна 20, считаем, что там прописан карточный счет - соответственно услов</w:t>
      </w:r>
      <w:r>
        <w:rPr>
          <w:rFonts w:ascii="Arial CYR" w:hAnsi="Arial CYR" w:cs="Arial CYR"/>
          <w:color w:val="000000"/>
          <w:sz w:val="18"/>
          <w:szCs w:val="18"/>
        </w:rPr>
        <w:t>ие выполняется.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«S_DG_COND_L_CARD».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Клиент договора - юр.лицо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Возвращает 1, если клиент юридическое лицо или ИП;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0 - если физическое лицо.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</w:t>
      </w:r>
      <w:r>
        <w:rPr>
          <w:rFonts w:ascii="Arial CYR" w:hAnsi="Arial CYR" w:cs="Arial CYR"/>
          <w:color w:val="000000"/>
          <w:sz w:val="18"/>
          <w:szCs w:val="18"/>
        </w:rPr>
        <w:t>ении справочника «Вычисляемые объекты» атрибут «Имя вызываемого объекта» заполняется значением «S_DG_COND_ORG_UR».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Вычисляемые объекты типа «Объекты аргумента начисления»: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Остаток по счету договора.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Заполнение таблицы измерения аргумента начисления (пас</w:t>
      </w:r>
      <w:r>
        <w:rPr>
          <w:rFonts w:ascii="Arial CYR" w:hAnsi="Arial CYR" w:cs="Arial CYR"/>
          <w:color w:val="000000"/>
          <w:sz w:val="18"/>
          <w:szCs w:val="18"/>
        </w:rPr>
        <w:t>сивное сальдо).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«S_DG_PASSIVE».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Средневзвешенный остаток по лицевому счету.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Заполнение таблицы изменения аргумента начисления Средневзвешенный остато</w:t>
      </w:r>
      <w:r>
        <w:rPr>
          <w:rFonts w:ascii="Arial CYR" w:hAnsi="Arial CYR" w:cs="Arial CYR"/>
          <w:color w:val="000000"/>
          <w:sz w:val="18"/>
          <w:szCs w:val="18"/>
        </w:rPr>
        <w:t>к по лицевому счету.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«S_DG_AVSL_LC».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Оборот по кассе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Заполнение таблиц   изменения аргумента начисления (оборот по кассе).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</w:t>
      </w:r>
      <w:r>
        <w:rPr>
          <w:rFonts w:ascii="Arial CYR" w:hAnsi="Arial CYR" w:cs="Arial CYR"/>
          <w:color w:val="000000"/>
          <w:sz w:val="18"/>
          <w:szCs w:val="18"/>
        </w:rPr>
        <w:t xml:space="preserve"> «Вычисляемые объекты» атрибут «Имя вызываемого объекта» заполняется значением «S_DG_SUM_KS».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Чистый остаток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Остаток на начало договора. Используется при досрочном расторжении с полным пересчетом. 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</w:t>
      </w:r>
      <w:r>
        <w:rPr>
          <w:rFonts w:ascii="Arial CYR" w:hAnsi="Arial CYR" w:cs="Arial CYR"/>
          <w:color w:val="000000"/>
          <w:sz w:val="18"/>
          <w:szCs w:val="18"/>
        </w:rPr>
        <w:t xml:space="preserve"> «Имя вызываемого объекта» заполняется значением «S_</w:t>
      </w:r>
      <w:r>
        <w:rPr>
          <w:rFonts w:ascii="Arial CYR" w:hAnsi="Arial CYR" w:cs="Arial CYR"/>
          <w:sz w:val="18"/>
          <w:szCs w:val="18"/>
        </w:rPr>
        <w:t>DG_CLEAR».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" w:hAnsi="Arial" w:cs="Arial"/>
          <w:sz w:val="18"/>
          <w:szCs w:val="18"/>
          <w:lang w:val="en-US"/>
        </w:rPr>
        <w:t>·</w:t>
      </w:r>
      <w:r>
        <w:rPr>
          <w:rFonts w:ascii="Arial" w:hAnsi="Arial" w:cs="Arial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Безусловное снятие фиксированной суммы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Снимается фиксированная сумма, указанная в "Процентной ставке".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</w:t>
      </w:r>
      <w:r>
        <w:rPr>
          <w:rFonts w:ascii="Arial CYR" w:hAnsi="Arial CYR" w:cs="Arial CYR"/>
          <w:sz w:val="18"/>
          <w:szCs w:val="18"/>
        </w:rPr>
        <w:t>няется значением «S_DG_FIX_SM».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" w:hAnsi="Arial" w:cs="Arial"/>
          <w:sz w:val="18"/>
          <w:szCs w:val="18"/>
          <w:lang w:val="en-US"/>
        </w:rPr>
        <w:t>·</w:t>
      </w:r>
      <w:r>
        <w:rPr>
          <w:rFonts w:ascii="Arial" w:hAnsi="Arial" w:cs="Arial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Чистый остаток без причисл %% до конвертации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Остаток на начало договора минус сумма причисленных процентов на дату конвертации. Используется </w:t>
      </w:r>
      <w:r>
        <w:rPr>
          <w:rFonts w:ascii="Arial CYR" w:hAnsi="Arial CYR" w:cs="Arial CYR"/>
          <w:sz w:val="18"/>
          <w:szCs w:val="18"/>
        </w:rPr>
        <w:lastRenderedPageBreak/>
        <w:t>для досрочного расторжения по конвертированным договорам.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</w:t>
      </w:r>
      <w:r>
        <w:rPr>
          <w:rFonts w:ascii="Arial CYR" w:hAnsi="Arial CYR" w:cs="Arial CYR"/>
          <w:sz w:val="18"/>
          <w:szCs w:val="18"/>
        </w:rPr>
        <w:t>ика «Вычисляемые объекты» атрибут «Имя вызываемого объекта» заполняется значением «S_DG_CLEAR_</w:t>
      </w:r>
      <w:r>
        <w:rPr>
          <w:rFonts w:ascii="Arial" w:hAnsi="Arial" w:cs="Arial"/>
          <w:sz w:val="18"/>
          <w:szCs w:val="18"/>
          <w:lang w:val="en-US"/>
        </w:rPr>
        <w:t>CONV</w:t>
      </w:r>
      <w:r>
        <w:rPr>
          <w:rFonts w:ascii="Arial CYR" w:hAnsi="Arial CYR" w:cs="Arial CYR"/>
          <w:sz w:val="18"/>
          <w:szCs w:val="18"/>
        </w:rPr>
        <w:t>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Вычисляемые объекты типа «Способы учета ставки для периодических начислений»: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Текущая ставка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Ставка для учета периодических начислений меняется, если во </w:t>
      </w:r>
      <w:r>
        <w:rPr>
          <w:rFonts w:ascii="Arial CYR" w:hAnsi="Arial CYR" w:cs="Arial CYR"/>
          <w:color w:val="000000"/>
          <w:sz w:val="18"/>
          <w:szCs w:val="18"/>
        </w:rPr>
        <w:t>время действия договора банк изменит ставку по данному договору.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«S_DG_STDEF».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 начало договора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Ставка для расчета начислений по договору во время </w:t>
      </w:r>
      <w:r>
        <w:rPr>
          <w:rFonts w:ascii="Arial CYR" w:hAnsi="Arial CYR" w:cs="Arial CYR"/>
          <w:color w:val="000000"/>
          <w:sz w:val="18"/>
          <w:szCs w:val="18"/>
        </w:rPr>
        <w:t>всего срока, равна ставке на дату начала договора.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«S_DG_STBEGDOG».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Вычисляемые объекты типа «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Методы расчета временных границ для периодических начисле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ний</w:t>
      </w:r>
      <w:r>
        <w:rPr>
          <w:rFonts w:ascii="Arial CYR" w:hAnsi="Arial CYR" w:cs="Arial CYR"/>
          <w:b/>
          <w:bCs/>
          <w:sz w:val="18"/>
          <w:szCs w:val="18"/>
        </w:rPr>
        <w:t>»: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Длительность договора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зависимости от длительности договора значение процентной ставки равно значению ставки, у которой во временной интервал попадает значение длительности договора.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</w:t>
      </w:r>
      <w:r>
        <w:rPr>
          <w:rFonts w:ascii="Arial CYR" w:hAnsi="Arial CYR" w:cs="Arial CYR"/>
          <w:color w:val="000000"/>
          <w:sz w:val="18"/>
          <w:szCs w:val="18"/>
        </w:rPr>
        <w:t>зываемого объекта» заполняется значением «S_DG_DOGLEN».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Срок капитализации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Период начисления переодических процентов равен значению Заданного интервала на Схеме начисления. На вкладке </w:t>
      </w:r>
      <w:r>
        <w:rPr>
          <w:rFonts w:ascii="Arial CYR" w:hAnsi="Arial CYR" w:cs="Arial CYR"/>
          <w:b/>
          <w:bCs/>
          <w:sz w:val="18"/>
          <w:szCs w:val="18"/>
        </w:rPr>
        <w:t>Параметры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Периодичность</w:t>
      </w:r>
      <w:r>
        <w:rPr>
          <w:rFonts w:ascii="Arial CYR" w:hAnsi="Arial CYR" w:cs="Arial CYR"/>
          <w:color w:val="000000"/>
          <w:sz w:val="18"/>
          <w:szCs w:val="18"/>
        </w:rPr>
        <w:t xml:space="preserve"> должно быть равно "Ус</w:t>
      </w:r>
      <w:r>
        <w:rPr>
          <w:rFonts w:ascii="Arial CYR" w:hAnsi="Arial CYR" w:cs="Arial CYR"/>
          <w:color w:val="000000"/>
          <w:sz w:val="18"/>
          <w:szCs w:val="18"/>
        </w:rPr>
        <w:t>тановленный период". При этом значения Процентной ставки, указанной в Схеме начисления должны быть разбиты по временному параметру. Тогда процентная ставка по договору равна значению, у которого временной параметр соответствует значению Заданного интервала</w:t>
      </w:r>
      <w:r>
        <w:rPr>
          <w:rFonts w:ascii="Arial CYR" w:hAnsi="Arial CYR" w:cs="Arial CYR"/>
          <w:color w:val="000000"/>
          <w:sz w:val="18"/>
          <w:szCs w:val="18"/>
        </w:rPr>
        <w:t xml:space="preserve"> на Схеме начисления.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«S_DG_DOG_KAP».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Динамическая ставка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Если разбиение будет такое: 1-90  ----- 3%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                                                </w:t>
      </w:r>
      <w:r>
        <w:rPr>
          <w:rFonts w:ascii="Arial CYR" w:hAnsi="Arial CYR" w:cs="Arial CYR"/>
          <w:color w:val="000000"/>
          <w:sz w:val="18"/>
          <w:szCs w:val="18"/>
        </w:rPr>
        <w:t>91-180------5%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То расчет произойдет за 180 дней по двум ставкам.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«S_DG_DOG_LEN_DYN».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Длительность договора в месяцах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зависимости от длительности до</w:t>
      </w:r>
      <w:r>
        <w:rPr>
          <w:rFonts w:ascii="Arial CYR" w:hAnsi="Arial CYR" w:cs="Arial CYR"/>
          <w:color w:val="000000"/>
          <w:sz w:val="18"/>
          <w:szCs w:val="18"/>
        </w:rPr>
        <w:t>говора значение процентной ставки равно значению ставки, у которой во временной интервал попадает значение длительности договора.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Пример:   границы 0-0, 1-1, 2-4.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</w:t>
      </w:r>
      <w:r>
        <w:rPr>
          <w:rFonts w:ascii="Arial CYR" w:hAnsi="Arial CYR" w:cs="Arial CYR"/>
          <w:color w:val="000000"/>
          <w:sz w:val="18"/>
          <w:szCs w:val="18"/>
        </w:rPr>
        <w:t>я значением «S_DG_DOGLEN_MONTH».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Длительность договора без учета досрочки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зависимости от длительности договора значение процентной ставки равно значению ставки, у которой во временной интервал попадает значение длительности договора.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</w:t>
      </w:r>
      <w:r>
        <w:rPr>
          <w:rFonts w:ascii="Arial CYR" w:hAnsi="Arial CYR" w:cs="Arial CYR"/>
          <w:color w:val="000000"/>
          <w:sz w:val="18"/>
          <w:szCs w:val="18"/>
        </w:rPr>
        <w:t>авочника «Вычисляемые объекты» атрибут «Имя вызываемого объекта» заполняется значением «S_DG_DOGLEN_BDP».</w:t>
      </w:r>
    </w:p>
    <w:p w:rsidR="00000000" w:rsidRDefault="004A0E38">
      <w:pPr>
        <w:keepNext/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697" w:hanging="35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Динамическая ставка (Досрочка)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Последний период берется по ставке до востребования.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На процентной ставке для досрочного расторжения разбиение указат</w:t>
      </w:r>
      <w:r>
        <w:rPr>
          <w:rFonts w:ascii="Arial CYR" w:hAnsi="Arial CYR" w:cs="Arial CYR"/>
          <w:color w:val="000000"/>
          <w:sz w:val="18"/>
          <w:szCs w:val="18"/>
        </w:rPr>
        <w:t>ь следующим образом: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1-30 дней 2%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31-99 дней 4%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100-2000 дней 8%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2001 - 99999999 дней - 0.2% (процент по ставке до востребования)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«S_DG_DOG_LEN_DYN_DOS</w:t>
      </w:r>
      <w:r>
        <w:rPr>
          <w:rFonts w:ascii="Arial CYR" w:hAnsi="Arial CYR" w:cs="Arial CYR"/>
          <w:color w:val="000000"/>
          <w:sz w:val="18"/>
          <w:szCs w:val="18"/>
        </w:rPr>
        <w:t>R».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Длительность договора по плановой дате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зависимости от длительности договора значение процентной ставки равно значению ставки, у которой во временной интервал попадает значение длительности договора.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(Используется плановая дата окончания договора)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</w:t>
      </w:r>
      <w:r>
        <w:rPr>
          <w:rFonts w:ascii="Arial CYR" w:hAnsi="Arial CYR" w:cs="Arial CYR"/>
          <w:color w:val="000000"/>
          <w:sz w:val="18"/>
          <w:szCs w:val="18"/>
        </w:rPr>
        <w:t>ри заполнении справочника «Вычисляемые объекты» атрибут «Имя вызываемого объекта» заполняется значением «S_DG_DOGLEN_PLAN».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Вычисляемые объекты типа «Методы расчета дополнительной величины для период. начислений»: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Первоначальный взнос на вклад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Определяе</w:t>
      </w:r>
      <w:r>
        <w:rPr>
          <w:rFonts w:ascii="Arial CYR" w:hAnsi="Arial CYR" w:cs="Arial CYR"/>
          <w:color w:val="000000"/>
          <w:sz w:val="18"/>
          <w:szCs w:val="18"/>
        </w:rPr>
        <w:t>т первоначальный взнос на вклад, т.е., довложения в день открытия не учитываются.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«S_DG_SLBD_FIRST_EV_DV».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lastRenderedPageBreak/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Дебетовый оборот по счету договора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Суммарн</w:t>
      </w:r>
      <w:r>
        <w:rPr>
          <w:rFonts w:ascii="Arial CYR" w:hAnsi="Arial CYR" w:cs="Arial CYR"/>
          <w:color w:val="000000"/>
          <w:sz w:val="18"/>
          <w:szCs w:val="18"/>
        </w:rPr>
        <w:t>ый дебетовый оборот по счету договора за период с предыдущей выплаты.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«S_DG_DEBOB_DOG_DV».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Первоначальный взнос на родительский вклад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Определяет перв</w:t>
      </w:r>
      <w:r>
        <w:rPr>
          <w:rFonts w:ascii="Arial CYR" w:hAnsi="Arial CYR" w:cs="Arial CYR"/>
          <w:color w:val="000000"/>
          <w:sz w:val="18"/>
          <w:szCs w:val="18"/>
        </w:rPr>
        <w:t>оначальный взнос на родительский  вклад т.е. довложения в день открытия не учитываются.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«S_DG_F_EV_TOPDOG_DV».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Вычисляемые объекты типа «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Объекты аргум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ента комиссии</w:t>
      </w:r>
      <w:r>
        <w:rPr>
          <w:rFonts w:ascii="Arial CYR" w:hAnsi="Arial CYR" w:cs="Arial CYR"/>
          <w:b/>
          <w:bCs/>
          <w:sz w:val="18"/>
          <w:szCs w:val="18"/>
        </w:rPr>
        <w:t>»: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Комиссия за обороты по счету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144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комиссия периодическая (ежемесячно, последний календарный день);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144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за период расчета (месяц) по счету было любое движение (по дебету или по кредиту).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Если движения не было: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144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комиссия не берется      - 0;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</w:t>
      </w:r>
      <w:r>
        <w:rPr>
          <w:rFonts w:ascii="Arial CYR" w:hAnsi="Arial CYR" w:cs="Arial CYR"/>
          <w:color w:val="000000"/>
          <w:sz w:val="18"/>
          <w:szCs w:val="18"/>
        </w:rPr>
        <w:t>зависимости от заполненности поля F251ТТ (лицевой счет - "Реквизиты для отчетов" - Форма 251 - "Тип предоставления доступа к счету"), берется разная сумма комиссии: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144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поле заполнено любым значением - 1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144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поле пустое - 2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</w:t>
      </w:r>
      <w:r>
        <w:rPr>
          <w:rFonts w:ascii="Arial CYR" w:hAnsi="Arial CYR" w:cs="Arial CYR"/>
          <w:color w:val="000000"/>
          <w:sz w:val="18"/>
          <w:szCs w:val="18"/>
        </w:rPr>
        <w:t>мые объекты» атрибут «Имя вызываемого объекта» заполняется значением «S_DG_TNB_COMM_FOR_OVERTURN».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Вычисляемые объекты типа «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Формирование данных для отчетных форм</w:t>
      </w:r>
      <w:r>
        <w:rPr>
          <w:rFonts w:ascii="Arial CYR" w:hAnsi="Arial CYR" w:cs="Arial CYR"/>
          <w:b/>
          <w:bCs/>
          <w:sz w:val="18"/>
          <w:szCs w:val="18"/>
        </w:rPr>
        <w:t>»:</w:t>
      </w:r>
    </w:p>
    <w:p w:rsidR="00000000" w:rsidRDefault="004A0E38">
      <w:pPr>
        <w:keepNext/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697" w:hanging="35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Формирование реестра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Заполняет таблицы DG_DOG_REESTR и DG_ORG_REESTR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</w:t>
      </w:r>
      <w:r>
        <w:rPr>
          <w:rFonts w:ascii="Arial CYR" w:hAnsi="Arial CYR" w:cs="Arial CYR"/>
          <w:color w:val="000000"/>
          <w:sz w:val="18"/>
          <w:szCs w:val="18"/>
        </w:rPr>
        <w:t>вочника «Вычисляемые объекты» атрибут «Имя вызываемого объекта» заполняется значением «S_DG_FORMIR».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Вычисляемые объекты типа «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Способы учета базовой ставки</w:t>
      </w:r>
      <w:r>
        <w:rPr>
          <w:rFonts w:ascii="Arial CYR" w:hAnsi="Arial CYR" w:cs="Arial CYR"/>
          <w:b/>
          <w:bCs/>
          <w:sz w:val="18"/>
          <w:szCs w:val="18"/>
        </w:rPr>
        <w:t>»:</w:t>
      </w:r>
    </w:p>
    <w:p w:rsidR="00000000" w:rsidRDefault="004A0E38">
      <w:pPr>
        <w:keepNext/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697" w:hanging="35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Текущая базовая ставка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каждом расчете процента по договору в расчет принимается  текущая баз</w:t>
      </w:r>
      <w:r>
        <w:rPr>
          <w:rFonts w:ascii="Arial CYR" w:hAnsi="Arial CYR" w:cs="Arial CYR"/>
          <w:color w:val="000000"/>
          <w:sz w:val="18"/>
          <w:szCs w:val="18"/>
        </w:rPr>
        <w:t>овая ставка банка.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«S_DG_BST_DEF».</w:t>
      </w:r>
    </w:p>
    <w:p w:rsidR="00000000" w:rsidRDefault="004A0E38">
      <w:pPr>
        <w:keepNext/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697" w:hanging="35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 начало договора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Базовая ставка по договору равна базовой ставке банка на начало договора,и не зависит от измене</w:t>
      </w:r>
      <w:r>
        <w:rPr>
          <w:rFonts w:ascii="Arial CYR" w:hAnsi="Arial CYR" w:cs="Arial CYR"/>
          <w:color w:val="000000"/>
          <w:sz w:val="18"/>
          <w:szCs w:val="18"/>
        </w:rPr>
        <w:t>ния базовой ставки банка.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«S_DG_BST_BEGDOG».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Вычисляемые объекты типа «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Обработка даты начисления/события по начислению</w:t>
      </w:r>
      <w:r>
        <w:rPr>
          <w:rFonts w:ascii="Arial CYR" w:hAnsi="Arial CYR" w:cs="Arial CYR"/>
          <w:b/>
          <w:bCs/>
          <w:sz w:val="18"/>
          <w:szCs w:val="18"/>
        </w:rPr>
        <w:t>»:</w:t>
      </w:r>
    </w:p>
    <w:p w:rsidR="00000000" w:rsidRDefault="004A0E38">
      <w:pPr>
        <w:keepNext/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697" w:hanging="35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Перенос на "пятницу"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по</w:t>
      </w:r>
      <w:r>
        <w:rPr>
          <w:rFonts w:ascii="Arial CYR" w:hAnsi="Arial CYR" w:cs="Arial CYR"/>
          <w:color w:val="000000"/>
          <w:sz w:val="18"/>
          <w:szCs w:val="18"/>
        </w:rPr>
        <w:t>падании даты расчета процента по договору на выходной день.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«S_DG_PREV_WD».</w:t>
      </w:r>
    </w:p>
    <w:p w:rsidR="00000000" w:rsidRDefault="004A0E38">
      <w:pPr>
        <w:keepNext/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697" w:hanging="35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Перенос на "понедельник"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При попадании даты расчета процента по договору </w:t>
      </w:r>
      <w:r>
        <w:rPr>
          <w:rFonts w:ascii="Arial CYR" w:hAnsi="Arial CYR" w:cs="Arial CYR"/>
          <w:color w:val="000000"/>
          <w:sz w:val="18"/>
          <w:szCs w:val="18"/>
        </w:rPr>
        <w:t>на выходной день.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«S_DG_NEXT_WD».</w:t>
      </w:r>
    </w:p>
    <w:p w:rsidR="00000000" w:rsidRDefault="004A0E38">
      <w:pPr>
        <w:keepNext/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697" w:hanging="35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Перенос на первый раб день след месяца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попадании даты расчета процента по договору на выходной день.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</w:t>
      </w:r>
      <w:r>
        <w:rPr>
          <w:rFonts w:ascii="Arial CYR" w:hAnsi="Arial CYR" w:cs="Arial CYR"/>
          <w:color w:val="000000"/>
          <w:sz w:val="18"/>
          <w:szCs w:val="18"/>
        </w:rPr>
        <w:t>ении справочника «Вычисляемые объекты» атрибут «Имя вызываемого объекта» заполняется значением «S_DG_NEXT_NMWD».</w:t>
      </w:r>
    </w:p>
    <w:p w:rsidR="00000000" w:rsidRDefault="004A0E38">
      <w:pPr>
        <w:keepNext/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697" w:hanging="35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Учёт праздников, а не выходных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Учитывающиеся праздники заносятся, как праздники в Календарь с типом Дополнительный.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</w:t>
      </w:r>
      <w:r>
        <w:rPr>
          <w:rFonts w:ascii="Arial CYR" w:hAnsi="Arial CYR" w:cs="Arial CYR"/>
          <w:color w:val="000000"/>
          <w:sz w:val="18"/>
          <w:szCs w:val="18"/>
        </w:rPr>
        <w:t>а «Вычисляемые объекты» атрибут «Имя вызываемого объекта» заполняется значением «S_DG_NWD_AFTERHOLIDAY».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Вычисляемые объекты типа «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Описание открытия счетов</w:t>
      </w:r>
      <w:r>
        <w:rPr>
          <w:rFonts w:ascii="Arial CYR" w:hAnsi="Arial CYR" w:cs="Arial CYR"/>
          <w:b/>
          <w:bCs/>
          <w:sz w:val="18"/>
          <w:szCs w:val="18"/>
        </w:rPr>
        <w:t>»:</w:t>
      </w:r>
    </w:p>
    <w:p w:rsidR="00000000" w:rsidRDefault="004A0E38">
      <w:pPr>
        <w:keepNext/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697" w:hanging="35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Маска открытия счета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Прошу реализовать маску открываемого счета депозита по такому алгоритму: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144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если открывается счет 42301 - в 15 разряде счета цифра 1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144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счет 42302 - в 15 разряде счета цифра 2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144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счет 42303 - в 15 разряде счета цифра 3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«S_DG_LSM</w:t>
      </w:r>
      <w:r>
        <w:rPr>
          <w:rFonts w:ascii="Arial CYR" w:hAnsi="Arial CYR" w:cs="Arial CYR"/>
          <w:color w:val="000000"/>
          <w:sz w:val="18"/>
          <w:szCs w:val="18"/>
        </w:rPr>
        <w:t>ASK_ROSTFIN».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br w:type="page"/>
      </w:r>
      <w:r>
        <w:rPr>
          <w:rFonts w:ascii="Arial CYR" w:hAnsi="Arial CYR" w:cs="Arial CYR"/>
          <w:b/>
          <w:bCs/>
          <w:sz w:val="18"/>
          <w:szCs w:val="18"/>
        </w:rPr>
        <w:lastRenderedPageBreak/>
        <w:t>Новые вставки в назначение платежа для настройки макетов оформления досрочного расторжения вклада.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'%pBOFY'                    Начало года (если договор этого года - начало договора+1 день)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'%pEOFY'                    Окончание пред. года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'%pBOFLY'                  Начало предыдущего года (если начало договора позже - начало договора+1 день)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'%pEOFLY'                  Окончание позапрошлого года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'%pLASTD_PV'           Дата последнего оформления начислений этого года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'%pD_LASTN'             </w:t>
      </w:r>
      <w:r>
        <w:rPr>
          <w:rFonts w:ascii="Arial CYR" w:hAnsi="Arial CYR" w:cs="Arial CYR"/>
          <w:color w:val="000000"/>
          <w:sz w:val="18"/>
          <w:szCs w:val="18"/>
        </w:rPr>
        <w:t>Дата последнего оформлления начислений этого года+1 день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'%pLASTD_PV_LY'     Дата последней выплаты прошлых лет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'%pD_LASTN_LY'       Дата последней выплаты прошлых лет+1 день</w:t>
      </w: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Пролонгация на дату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данного отчета выбирается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 xml:space="preserve">Отчеты-&gt;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Пролонация на дату</w:t>
      </w:r>
      <w:r>
        <w:rPr>
          <w:rFonts w:ascii="Arial CYR" w:hAnsi="Arial CYR" w:cs="Arial CYR"/>
          <w:sz w:val="18"/>
          <w:szCs w:val="18"/>
        </w:rPr>
        <w:t>. При этом отображается окно для ввода временного периода, т.к. это отчет на дату: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6" type="#_x0000_t75" style="width:225.75pt;height:100.5pt">
            <v:imagedata r:id="rId83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76. Выбор  периода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формируется отчет о договорах депозитов юридических лиц, по которым предусмотрена пролонгация на указанную дату: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7" type="#_x0000_t75" style="width:468.75pt;height:118.5pt">
            <v:imagedata r:id="rId84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77. Отчет Пролонгация на дату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отчете по каждому договору депозитов юр. лиц, приводятся атрибуты: Номер договора, Дата начала, Счет, Клиент, Срок (дни), Остаток.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Переменные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"Депозиты юридических лиц" де</w:t>
      </w:r>
      <w:r>
        <w:rPr>
          <w:rFonts w:ascii="Arial CYR" w:hAnsi="Arial CYR" w:cs="Arial CYR"/>
          <w:sz w:val="18"/>
          <w:szCs w:val="18"/>
        </w:rPr>
        <w:t>йствуют следующие переменные:</w:t>
      </w:r>
    </w:p>
    <w:p w:rsidR="00000000" w:rsidRDefault="004A0E3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8" type="#_x0000_t75" style="width:483.75pt;height:122.25pt">
            <v:imagedata r:id="rId85" o:title=""/>
          </v:shape>
        </w:pic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1. Переменные модуля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Кроме того, при утверждении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>, осуществляется проверка на настройки неснижаемого остатка в продукте. Эта проверка действует, если включена переменна</w:t>
      </w:r>
      <w:r>
        <w:rPr>
          <w:rFonts w:ascii="Arial CYR" w:hAnsi="Arial CYR" w:cs="Arial CYR"/>
          <w:sz w:val="18"/>
          <w:szCs w:val="18"/>
        </w:rPr>
        <w:t xml:space="preserve">я модуля "Договора" </w:t>
      </w:r>
      <w:r>
        <w:rPr>
          <w:rFonts w:ascii="Arial CYR" w:hAnsi="Arial CYR" w:cs="Arial CYR"/>
          <w:b/>
          <w:bCs/>
          <w:sz w:val="18"/>
          <w:szCs w:val="18"/>
        </w:rPr>
        <w:t>OID 1002136 Переносить неснижаемый остаток из продукта всегда</w:t>
      </w:r>
      <w:r>
        <w:rPr>
          <w:rFonts w:ascii="Arial CYR" w:hAnsi="Arial CYR" w:cs="Arial CYR"/>
          <w:sz w:val="18"/>
          <w:szCs w:val="18"/>
        </w:rPr>
        <w:t xml:space="preserve">. При включении этой переменной остаток переносится всегда при утверждении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Договора</w:t>
      </w:r>
      <w:r>
        <w:rPr>
          <w:rFonts w:ascii="Arial CYR" w:hAnsi="Arial CYR" w:cs="Arial CYR"/>
          <w:sz w:val="18"/>
          <w:szCs w:val="18"/>
        </w:rPr>
        <w:t>, даже если ввели вручную остаток перенесётся из продукта.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rPr>
          <w:rFonts w:ascii="MS Shell Dlg" w:hAnsi="MS Shell Dlg" w:cs="MS Shell Dlg"/>
          <w:sz w:val="16"/>
          <w:szCs w:val="16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Приложение</w:t>
      </w:r>
    </w:p>
    <w:p w:rsidR="00000000" w:rsidRPr="004A0E38" w:rsidRDefault="004A0E38">
      <w:pPr>
        <w:keepNext w:val="0"/>
        <w:widowControl w:val="0"/>
        <w:suppressAutoHyphens/>
        <w:autoSpaceDE w:val="0"/>
        <w:autoSpaceDN w:val="0"/>
        <w:adjustRightInd w:val="0"/>
        <w:spacing w:line="240" w:lineRule="auto"/>
        <w:ind w:left="11" w:hanging="431"/>
        <w:outlineLvl w:val="1"/>
        <w:rPr>
          <w:rFonts w:ascii="Arial CYR" w:eastAsia="Times New Roman" w:hAnsi="Arial CYR" w:cs="Arial CYR"/>
          <w:i w:val="0"/>
          <w:iCs w:val="0"/>
          <w:sz w:val="24"/>
          <w:szCs w:val="24"/>
        </w:rPr>
      </w:pPr>
      <w:r w:rsidRPr="004A0E38">
        <w:rPr>
          <w:rFonts w:ascii="Arial CYR" w:eastAsia="Times New Roman" w:hAnsi="Arial CYR" w:cs="Arial CYR"/>
          <w:i w:val="0"/>
          <w:iCs w:val="0"/>
          <w:sz w:val="24"/>
          <w:szCs w:val="24"/>
        </w:rPr>
        <w:t>Описание вычисляемы</w:t>
      </w:r>
      <w:r w:rsidRPr="004A0E38">
        <w:rPr>
          <w:rFonts w:ascii="Arial CYR" w:eastAsia="Times New Roman" w:hAnsi="Arial CYR" w:cs="Arial CYR"/>
          <w:i w:val="0"/>
          <w:iCs w:val="0"/>
          <w:sz w:val="24"/>
          <w:szCs w:val="24"/>
        </w:rPr>
        <w:t>х объектов для настройки макетов оформления досрочного расторжения договоров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Вычисляемые объекты типа «Метод определения суммы документа в макете бух. оформления».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операции в пределах остатка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Возвращает: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4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 xml:space="preserve"> сумму операции, если такая сумма есть на</w:t>
      </w:r>
      <w:r>
        <w:rPr>
          <w:rFonts w:ascii="Arial CYR" w:hAnsi="Arial CYR" w:cs="Arial CYR"/>
          <w:sz w:val="18"/>
          <w:szCs w:val="18"/>
        </w:rPr>
        <w:t xml:space="preserve"> счете дебета.</w:t>
      </w:r>
    </w:p>
    <w:p w:rsidR="00000000" w:rsidRDefault="004A0E38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44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 остаток на счете дебета, если он меньше суммы операции.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«S_DG_RET_SM_RAS».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при досрочном расторжении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Коррект</w:t>
      </w:r>
      <w:r>
        <w:rPr>
          <w:rFonts w:ascii="Arial CYR" w:hAnsi="Arial CYR" w:cs="Arial CYR"/>
          <w:sz w:val="18"/>
          <w:szCs w:val="18"/>
        </w:rPr>
        <w:t>ирующая сумма при досрочном расторжении - разница между суммой процентов, рассчитанных по полной ставке, и суммой процентов, рассчитанных по ставке досрочного расторжения, за период с начала вклада до даты последнего начисления процентов по концу месяца (л</w:t>
      </w:r>
      <w:r>
        <w:rPr>
          <w:rFonts w:ascii="Arial CYR" w:hAnsi="Arial CYR" w:cs="Arial CYR"/>
          <w:sz w:val="18"/>
          <w:szCs w:val="18"/>
        </w:rPr>
        <w:t>ибо выплаты).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«S_DGU_DOSR_SM_CORR».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прошлых лет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Корректирующая сумма прошлых лет при досрочном расторжении - разница между сум</w:t>
      </w:r>
      <w:r>
        <w:rPr>
          <w:rFonts w:ascii="Arial CYR" w:hAnsi="Arial CYR" w:cs="Arial CYR"/>
          <w:sz w:val="18"/>
          <w:szCs w:val="18"/>
        </w:rPr>
        <w:t>мой процентов, рассчитанных по полной ставке, и суммой процентов, рассчитанных по ставке досрочного расторжения за период с начала вклада до даты окончания предыдущего года (для вкладов текущего года вернет 0).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</w:t>
      </w:r>
      <w:r>
        <w:rPr>
          <w:rFonts w:ascii="Arial CYR" w:hAnsi="Arial CYR" w:cs="Arial CYR"/>
          <w:sz w:val="18"/>
          <w:szCs w:val="18"/>
        </w:rPr>
        <w:t>ты» атрибут «Имя вызываемого объекта» заполняется значением «S_DGU_DOSR_SM_LY».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текущего года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Корректирующая сумма текущего года при досрочном расторжении - разница между суммой процентов, рассчитанных по полной ставке, и суммой пр</w:t>
      </w:r>
      <w:r>
        <w:rPr>
          <w:rFonts w:ascii="Arial CYR" w:hAnsi="Arial CYR" w:cs="Arial CYR"/>
          <w:sz w:val="18"/>
          <w:szCs w:val="18"/>
        </w:rPr>
        <w:t>оцентов, рассчитанных  по ставке досрочного расторжения за период с начала вклада (с начала года) до даты последнего начисления процентов по концу месяца.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</w:t>
      </w:r>
      <w:r>
        <w:rPr>
          <w:rFonts w:ascii="Arial CYR" w:hAnsi="Arial CYR" w:cs="Arial CYR"/>
          <w:sz w:val="18"/>
          <w:szCs w:val="18"/>
        </w:rPr>
        <w:t>ием «S_DGU_DOSR_SM_TY».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Сумма, начисленная по ставке досрочного расторжения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Сумма, начисленная по ставке досрочного расторжения с даты последнего отражения на расходах по дату досрочного расторжения.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</w:t>
      </w:r>
      <w:r>
        <w:rPr>
          <w:rFonts w:ascii="Arial CYR" w:hAnsi="Arial CYR" w:cs="Arial CYR"/>
          <w:sz w:val="18"/>
          <w:szCs w:val="18"/>
        </w:rPr>
        <w:t>ибут «Имя вызываемого объекта» заполняется значением «S_DGU_DOSR_SM_NACH».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начислений прошлого года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Корректирующая сумма начислений прошлого года при досрочном расторжении - разница между суммой процентов, рассчитанных по полной ст</w:t>
      </w:r>
      <w:r>
        <w:rPr>
          <w:rFonts w:ascii="Arial CYR" w:hAnsi="Arial CYR" w:cs="Arial CYR"/>
          <w:sz w:val="18"/>
          <w:szCs w:val="18"/>
        </w:rPr>
        <w:t>авке, и суммой процентов, рассчитанных по ставке досрочного расторжения за период с даты последней выплаты прошлых лет по конец предыдущего года (для вкладов текущего года вернет 0).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</w:t>
      </w:r>
      <w:r>
        <w:rPr>
          <w:rFonts w:ascii="Arial CYR" w:hAnsi="Arial CYR" w:cs="Arial CYR"/>
          <w:sz w:val="18"/>
          <w:szCs w:val="18"/>
        </w:rPr>
        <w:t xml:space="preserve"> объекта» заполняется значением «S_DGU_DOSR_NACH_LY».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Корректирующая сумма выплат прошлых лет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Корректирующая сумма выплат прошлых лет при досрочном расторжении - разница между суммой процентов, рассчитанных по полной ставке, и суммой процентов, рассчит</w:t>
      </w:r>
      <w:r>
        <w:rPr>
          <w:rFonts w:ascii="Arial CYR" w:hAnsi="Arial CYR" w:cs="Arial CYR"/>
          <w:sz w:val="18"/>
          <w:szCs w:val="18"/>
        </w:rPr>
        <w:t>анных по ставке досрочного расторжения за период с начала вклада до даты последней выплаты предыдущего года (для вкладов текущего года вернет 0).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</w:t>
      </w:r>
      <w:r>
        <w:rPr>
          <w:rFonts w:ascii="Arial CYR" w:hAnsi="Arial CYR" w:cs="Arial CYR"/>
          <w:sz w:val="18"/>
          <w:szCs w:val="18"/>
        </w:rPr>
        <w:t>U_DOSR_PRICH_LY».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прошлого года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Корректирующая сумма прошлого года при досрочном расторжении - разница между суммой процентов, рассчитанных по полной ставке, и суммой процентов, рассчитанных по ставке досрочного расторжения за пери</w:t>
      </w:r>
      <w:r>
        <w:rPr>
          <w:rFonts w:ascii="Arial CYR" w:hAnsi="Arial CYR" w:cs="Arial CYR"/>
          <w:sz w:val="18"/>
          <w:szCs w:val="18"/>
        </w:rPr>
        <w:t>од с начала предшествующего года до даты окончания его года (для вкладов текущего года вернет 0).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«S_DGU_DOSR_SM_ONLYLY».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Корректирующая сумма лет,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предшествующих прошлому году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Корректирующая сумма лет, предшествующих прошлому году при досрочном расторжении - разница между суммой, рассчитанной по полной ставке, и суммой, рассчитанной по ставке досрочного расторжения за период с начала вклада до даты </w:t>
      </w:r>
      <w:r>
        <w:rPr>
          <w:rFonts w:ascii="Arial CYR" w:hAnsi="Arial CYR" w:cs="Arial CYR"/>
          <w:sz w:val="18"/>
          <w:szCs w:val="18"/>
        </w:rPr>
        <w:t>окончания позапрошлого года (для вкладов текущего и прошлого года вернет 0).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«S_DGU_DOSR_SM_LYEARS».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операции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Возвращает сумму операции при ус</w:t>
      </w:r>
      <w:r>
        <w:rPr>
          <w:rFonts w:ascii="Arial CYR" w:hAnsi="Arial CYR" w:cs="Arial CYR"/>
          <w:sz w:val="18"/>
          <w:szCs w:val="18"/>
        </w:rPr>
        <w:t>ловии достаточности средств на счете дебета.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остаток на счете дебета меньше суммы операции - возвращает 0.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«S_DG_RET_SM_RAS2».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Остаток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 счете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дебета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Возвращает: остаток на счете дебета.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«S_DG_RET_SM_DEB».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нар. %%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 снятии со сч. текущ. %%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Сумма наращенных процентов при условии, чт</w:t>
      </w:r>
      <w:r>
        <w:rPr>
          <w:rFonts w:ascii="Arial CYR" w:hAnsi="Arial CYR" w:cs="Arial CYR"/>
          <w:sz w:val="18"/>
          <w:szCs w:val="18"/>
        </w:rPr>
        <w:t>о можно снимать деньги с текущего счета. Рассчитывается, как разница между последним оформленным начислением наращенных процентов и текущим начислением.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</w:t>
      </w:r>
      <w:r>
        <w:rPr>
          <w:rFonts w:ascii="Arial CYR" w:hAnsi="Arial CYR" w:cs="Arial CYR"/>
          <w:sz w:val="18"/>
          <w:szCs w:val="18"/>
        </w:rPr>
        <w:t>м «S_DG_RET_SM_NAR_CUR».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Остаток на счете дебета плюс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разница по %%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Возвращает: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- остаток на счете дебета + разницу между суммой текущего, обрабатываемого, начисления и суммой предыдущего оформленного начисления наращенных процентов.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</w:t>
      </w:r>
      <w:r>
        <w:rPr>
          <w:rFonts w:ascii="Arial CYR" w:hAnsi="Arial CYR" w:cs="Arial CYR"/>
          <w:sz w:val="18"/>
          <w:szCs w:val="18"/>
        </w:rPr>
        <w:t>вочника «Вычисляемые объекты» атрибут «Имя вызываемого объекта» заполняется значением «S_DG_RET_SM_DEBT».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Фикс. сумма +%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или минимальная фикс.сумма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 рубль + 6% от суммы платежа, округленные в большую сторону до суммы, кратной 10 рублям.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При заполнении </w:t>
      </w:r>
      <w:r>
        <w:rPr>
          <w:rFonts w:ascii="Arial CYR" w:hAnsi="Arial CYR" w:cs="Arial CYR"/>
          <w:sz w:val="18"/>
          <w:szCs w:val="18"/>
        </w:rPr>
        <w:t>справочника «Вычисляемые объекты» атрибут «Имя вызываемого объекта» заполняется значением «S_PC_RET_SM».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Вычисляемые объекты типа «Условие выполнения документа в макете бух. оформления».</w:t>
      </w:r>
    </w:p>
    <w:p w:rsidR="00000000" w:rsidRDefault="004A0E38" w:rsidP="003B198C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Попадание в период действия СПОД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Условие на попадание даты растор</w:t>
      </w:r>
      <w:r>
        <w:rPr>
          <w:rFonts w:ascii="Arial CYR" w:hAnsi="Arial CYR" w:cs="Arial CYR"/>
          <w:sz w:val="18"/>
          <w:szCs w:val="18"/>
        </w:rPr>
        <w:t>жения в период действия СПОД. В случае попадания - условие выполняется.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«S_DG_COND_L_SPOD».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Новые вставки в назначение платежа для настройки макетов о</w:t>
      </w:r>
      <w:r>
        <w:rPr>
          <w:rFonts w:ascii="Arial CYR" w:hAnsi="Arial CYR" w:cs="Arial CYR"/>
          <w:sz w:val="18"/>
          <w:szCs w:val="18"/>
        </w:rPr>
        <w:t>формления досрочного расторжения вклада: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'%pBOFY'                     Начало года (если договор этого года - начало договора+1 день)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'%pEOFY'                     Окончание пред. года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'%pBOFLY'                   Начало предыдущего года (если начало договора</w:t>
      </w:r>
      <w:r>
        <w:rPr>
          <w:rFonts w:ascii="Arial CYR" w:hAnsi="Arial CYR" w:cs="Arial CYR"/>
          <w:sz w:val="18"/>
          <w:szCs w:val="18"/>
        </w:rPr>
        <w:t xml:space="preserve"> позже - начало договора+1 день)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'%pEOFLY'                   Окончание позапрошлого года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'%pLASTD_PV'             Дата последнего оформления начислений этого года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'%pD_LASTN'               Дата последнего оформлления начислений этого года+1 день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'%pLASTD_P</w:t>
      </w:r>
      <w:r>
        <w:rPr>
          <w:rFonts w:ascii="Arial CYR" w:hAnsi="Arial CYR" w:cs="Arial CYR"/>
          <w:sz w:val="18"/>
          <w:szCs w:val="18"/>
        </w:rPr>
        <w:t>V_LY'      Дата последней выплаты прошлых лет</w:t>
      </w:r>
    </w:p>
    <w:p w:rsidR="00000000" w:rsidRDefault="004A0E3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'%pD_LASTN_LY'        Дата последней выплаты прошлых лет+1 день</w:t>
      </w:r>
    </w:p>
    <w:p w:rsidR="00000000" w:rsidRDefault="004A0E3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4A0E38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4A0E38" w:rsidRDefault="004A0E38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sectPr w:rsidR="004A0E38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MS Sans Serif">
    <w:altName w:val="Microsoft Sans Serif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8714B132"/>
    <w:lvl w:ilvl="0">
      <w:numFmt w:val="bullet"/>
      <w:lvlText w:val="*"/>
      <w:lvlJc w:val="left"/>
    </w:lvl>
  </w:abstractNum>
  <w:num w:numId="1">
    <w:abstractNumId w:val="0"/>
    <w:lvlOverride w:ilvl="0">
      <w:lvl w:ilvl="0">
        <w:numFmt w:val="bullet"/>
        <w:lvlText w:val=""/>
        <w:legacy w:legacy="1" w:legacySpace="0" w:legacyIndent="397"/>
        <w:lvlJc w:val="left"/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3B198C"/>
    <w:rsid w:val="003B198C"/>
    <w:rsid w:val="004A0E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3AE1801A-F8BE-4F4C-9E6D-8E0728705B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wmf"/><Relationship Id="rId18" Type="http://schemas.openxmlformats.org/officeDocument/2006/relationships/image" Target="media/image14.wmf"/><Relationship Id="rId26" Type="http://schemas.openxmlformats.org/officeDocument/2006/relationships/image" Target="media/image22.wmf"/><Relationship Id="rId39" Type="http://schemas.openxmlformats.org/officeDocument/2006/relationships/image" Target="media/image35.wmf"/><Relationship Id="rId21" Type="http://schemas.openxmlformats.org/officeDocument/2006/relationships/image" Target="media/image17.wmf"/><Relationship Id="rId34" Type="http://schemas.openxmlformats.org/officeDocument/2006/relationships/image" Target="media/image30.wmf"/><Relationship Id="rId42" Type="http://schemas.openxmlformats.org/officeDocument/2006/relationships/image" Target="media/image38.wmf"/><Relationship Id="rId47" Type="http://schemas.openxmlformats.org/officeDocument/2006/relationships/image" Target="media/image43.wmf"/><Relationship Id="rId50" Type="http://schemas.openxmlformats.org/officeDocument/2006/relationships/image" Target="media/image46.wmf"/><Relationship Id="rId55" Type="http://schemas.openxmlformats.org/officeDocument/2006/relationships/image" Target="media/image51.wmf"/><Relationship Id="rId63" Type="http://schemas.openxmlformats.org/officeDocument/2006/relationships/image" Target="media/image59.wmf"/><Relationship Id="rId68" Type="http://schemas.openxmlformats.org/officeDocument/2006/relationships/image" Target="media/image64.wmf"/><Relationship Id="rId76" Type="http://schemas.openxmlformats.org/officeDocument/2006/relationships/image" Target="media/image72.wmf"/><Relationship Id="rId84" Type="http://schemas.openxmlformats.org/officeDocument/2006/relationships/image" Target="media/image80.wmf"/><Relationship Id="rId7" Type="http://schemas.openxmlformats.org/officeDocument/2006/relationships/image" Target="media/image3.wmf"/><Relationship Id="rId71" Type="http://schemas.openxmlformats.org/officeDocument/2006/relationships/image" Target="media/image67.wmf"/><Relationship Id="rId2" Type="http://schemas.openxmlformats.org/officeDocument/2006/relationships/styles" Target="styles.xml"/><Relationship Id="rId16" Type="http://schemas.openxmlformats.org/officeDocument/2006/relationships/image" Target="media/image12.wmf"/><Relationship Id="rId29" Type="http://schemas.openxmlformats.org/officeDocument/2006/relationships/image" Target="media/image25.wmf"/><Relationship Id="rId11" Type="http://schemas.openxmlformats.org/officeDocument/2006/relationships/image" Target="media/image7.wmf"/><Relationship Id="rId24" Type="http://schemas.openxmlformats.org/officeDocument/2006/relationships/image" Target="media/image20.wmf"/><Relationship Id="rId32" Type="http://schemas.openxmlformats.org/officeDocument/2006/relationships/image" Target="media/image28.wmf"/><Relationship Id="rId37" Type="http://schemas.openxmlformats.org/officeDocument/2006/relationships/image" Target="media/image33.wmf"/><Relationship Id="rId40" Type="http://schemas.openxmlformats.org/officeDocument/2006/relationships/image" Target="media/image36.wmf"/><Relationship Id="rId45" Type="http://schemas.openxmlformats.org/officeDocument/2006/relationships/image" Target="media/image41.wmf"/><Relationship Id="rId53" Type="http://schemas.openxmlformats.org/officeDocument/2006/relationships/image" Target="media/image49.wmf"/><Relationship Id="rId58" Type="http://schemas.openxmlformats.org/officeDocument/2006/relationships/image" Target="media/image54.wmf"/><Relationship Id="rId66" Type="http://schemas.openxmlformats.org/officeDocument/2006/relationships/image" Target="media/image62.wmf"/><Relationship Id="rId74" Type="http://schemas.openxmlformats.org/officeDocument/2006/relationships/image" Target="media/image70.wmf"/><Relationship Id="rId79" Type="http://schemas.openxmlformats.org/officeDocument/2006/relationships/image" Target="media/image75.wmf"/><Relationship Id="rId87" Type="http://schemas.openxmlformats.org/officeDocument/2006/relationships/theme" Target="theme/theme1.xml"/><Relationship Id="rId5" Type="http://schemas.openxmlformats.org/officeDocument/2006/relationships/image" Target="media/image1.wmf"/><Relationship Id="rId61" Type="http://schemas.openxmlformats.org/officeDocument/2006/relationships/image" Target="media/image57.wmf"/><Relationship Id="rId82" Type="http://schemas.openxmlformats.org/officeDocument/2006/relationships/image" Target="media/image78.wmf"/><Relationship Id="rId19" Type="http://schemas.openxmlformats.org/officeDocument/2006/relationships/image" Target="media/image15.wmf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4" Type="http://schemas.openxmlformats.org/officeDocument/2006/relationships/image" Target="media/image10.wmf"/><Relationship Id="rId22" Type="http://schemas.openxmlformats.org/officeDocument/2006/relationships/image" Target="media/image18.wmf"/><Relationship Id="rId27" Type="http://schemas.openxmlformats.org/officeDocument/2006/relationships/image" Target="media/image23.wmf"/><Relationship Id="rId30" Type="http://schemas.openxmlformats.org/officeDocument/2006/relationships/image" Target="media/image26.wmf"/><Relationship Id="rId35" Type="http://schemas.openxmlformats.org/officeDocument/2006/relationships/image" Target="media/image31.wmf"/><Relationship Id="rId43" Type="http://schemas.openxmlformats.org/officeDocument/2006/relationships/image" Target="media/image39.wmf"/><Relationship Id="rId48" Type="http://schemas.openxmlformats.org/officeDocument/2006/relationships/image" Target="media/image44.wmf"/><Relationship Id="rId56" Type="http://schemas.openxmlformats.org/officeDocument/2006/relationships/image" Target="media/image52.wmf"/><Relationship Id="rId64" Type="http://schemas.openxmlformats.org/officeDocument/2006/relationships/image" Target="media/image60.wmf"/><Relationship Id="rId69" Type="http://schemas.openxmlformats.org/officeDocument/2006/relationships/image" Target="media/image65.wmf"/><Relationship Id="rId77" Type="http://schemas.openxmlformats.org/officeDocument/2006/relationships/image" Target="media/image73.wmf"/><Relationship Id="rId8" Type="http://schemas.openxmlformats.org/officeDocument/2006/relationships/image" Target="media/image4.wmf"/><Relationship Id="rId51" Type="http://schemas.openxmlformats.org/officeDocument/2006/relationships/image" Target="media/image47.wmf"/><Relationship Id="rId72" Type="http://schemas.openxmlformats.org/officeDocument/2006/relationships/image" Target="media/image68.wmf"/><Relationship Id="rId80" Type="http://schemas.openxmlformats.org/officeDocument/2006/relationships/image" Target="media/image76.wmf"/><Relationship Id="rId85" Type="http://schemas.openxmlformats.org/officeDocument/2006/relationships/image" Target="media/image81.wmf"/><Relationship Id="rId3" Type="http://schemas.openxmlformats.org/officeDocument/2006/relationships/settings" Target="settings.xml"/><Relationship Id="rId12" Type="http://schemas.openxmlformats.org/officeDocument/2006/relationships/image" Target="media/image8.wmf"/><Relationship Id="rId17" Type="http://schemas.openxmlformats.org/officeDocument/2006/relationships/image" Target="media/image13.wmf"/><Relationship Id="rId25" Type="http://schemas.openxmlformats.org/officeDocument/2006/relationships/image" Target="media/image21.wmf"/><Relationship Id="rId33" Type="http://schemas.openxmlformats.org/officeDocument/2006/relationships/image" Target="media/image29.wmf"/><Relationship Id="rId38" Type="http://schemas.openxmlformats.org/officeDocument/2006/relationships/image" Target="media/image34.wmf"/><Relationship Id="rId46" Type="http://schemas.openxmlformats.org/officeDocument/2006/relationships/image" Target="media/image42.wmf"/><Relationship Id="rId59" Type="http://schemas.openxmlformats.org/officeDocument/2006/relationships/image" Target="media/image55.wmf"/><Relationship Id="rId67" Type="http://schemas.openxmlformats.org/officeDocument/2006/relationships/image" Target="media/image63.wmf"/><Relationship Id="rId20" Type="http://schemas.openxmlformats.org/officeDocument/2006/relationships/image" Target="media/image16.wmf"/><Relationship Id="rId41" Type="http://schemas.openxmlformats.org/officeDocument/2006/relationships/image" Target="media/image37.wmf"/><Relationship Id="rId54" Type="http://schemas.openxmlformats.org/officeDocument/2006/relationships/image" Target="media/image50.wmf"/><Relationship Id="rId62" Type="http://schemas.openxmlformats.org/officeDocument/2006/relationships/image" Target="media/image58.wmf"/><Relationship Id="rId70" Type="http://schemas.openxmlformats.org/officeDocument/2006/relationships/image" Target="media/image66.wmf"/><Relationship Id="rId75" Type="http://schemas.openxmlformats.org/officeDocument/2006/relationships/image" Target="media/image71.wmf"/><Relationship Id="rId83" Type="http://schemas.openxmlformats.org/officeDocument/2006/relationships/image" Target="media/image79.wmf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5" Type="http://schemas.openxmlformats.org/officeDocument/2006/relationships/image" Target="media/image11.wmf"/><Relationship Id="rId23" Type="http://schemas.openxmlformats.org/officeDocument/2006/relationships/image" Target="media/image19.wmf"/><Relationship Id="rId28" Type="http://schemas.openxmlformats.org/officeDocument/2006/relationships/image" Target="media/image24.wmf"/><Relationship Id="rId36" Type="http://schemas.openxmlformats.org/officeDocument/2006/relationships/image" Target="media/image32.wmf"/><Relationship Id="rId49" Type="http://schemas.openxmlformats.org/officeDocument/2006/relationships/image" Target="media/image45.wmf"/><Relationship Id="rId57" Type="http://schemas.openxmlformats.org/officeDocument/2006/relationships/image" Target="media/image53.wmf"/><Relationship Id="rId10" Type="http://schemas.openxmlformats.org/officeDocument/2006/relationships/image" Target="media/image6.wmf"/><Relationship Id="rId31" Type="http://schemas.openxmlformats.org/officeDocument/2006/relationships/image" Target="media/image27.wmf"/><Relationship Id="rId44" Type="http://schemas.openxmlformats.org/officeDocument/2006/relationships/image" Target="media/image40.wmf"/><Relationship Id="rId52" Type="http://schemas.openxmlformats.org/officeDocument/2006/relationships/image" Target="media/image48.wmf"/><Relationship Id="rId60" Type="http://schemas.openxmlformats.org/officeDocument/2006/relationships/image" Target="media/image56.wmf"/><Relationship Id="rId65" Type="http://schemas.openxmlformats.org/officeDocument/2006/relationships/image" Target="media/image61.wmf"/><Relationship Id="rId73" Type="http://schemas.openxmlformats.org/officeDocument/2006/relationships/image" Target="media/image69.wmf"/><Relationship Id="rId78" Type="http://schemas.openxmlformats.org/officeDocument/2006/relationships/image" Target="media/image74.wmf"/><Relationship Id="rId81" Type="http://schemas.openxmlformats.org/officeDocument/2006/relationships/image" Target="media/image77.wmf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13257</Words>
  <Characters>75569</Characters>
  <Application>Microsoft Office Word</Application>
  <DocSecurity>0</DocSecurity>
  <Lines>629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3</cp:revision>
  <dcterms:created xsi:type="dcterms:W3CDTF">2018-09-24T12:39:00Z</dcterms:created>
  <dcterms:modified xsi:type="dcterms:W3CDTF">2018-09-24T12:39:00Z</dcterms:modified>
</cp:coreProperties>
</file>